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napToGrid w:val="false"/>
        <w:spacing w:lineRule="auto" w:line="300"/>
        <w:jc w:val="right"/>
        <w:rPr>
          <w:rFonts w:ascii="微軟正黑體" w:hAnsi="微軟正黑體" w:eastAsia="微軟正黑體"/>
          <w:b/>
          <w:b/>
          <w:color w:val="000000" w:themeColor="text1"/>
          <w:sz w:val="44"/>
          <w:szCs w:val="44"/>
        </w:rPr>
      </w:pPr>
      <w:r>
        <w:rPr>
          <w:rFonts w:ascii="新細明體" w:hAnsi="新細明體"/>
          <w:b/>
          <w:bCs/>
          <w:color w:val="2E74B5"/>
          <w:sz w:val="28"/>
          <w:szCs w:val="28"/>
        </w:rPr>
        <w:t>〈本文轉載自清流雙月刊</w:t>
      </w:r>
      <w:r>
        <w:rPr>
          <w:rFonts w:ascii="新細明體" w:hAnsi="新細明體"/>
          <w:b/>
          <w:bCs/>
          <w:color w:val="2E74B5"/>
          <w:sz w:val="28"/>
          <w:szCs w:val="28"/>
        </w:rPr>
        <w:t>106</w:t>
      </w:r>
      <w:r>
        <w:rPr>
          <w:rFonts w:ascii="新細明體" w:hAnsi="新細明體"/>
          <w:b/>
          <w:bCs/>
          <w:color w:val="2E74B5"/>
          <w:sz w:val="28"/>
          <w:szCs w:val="28"/>
        </w:rPr>
        <w:t>年</w:t>
      </w:r>
      <w:r>
        <w:rPr>
          <w:rFonts w:ascii="新細明體" w:hAnsi="新細明體"/>
          <w:b/>
          <w:bCs/>
          <w:color w:val="2E74B5"/>
          <w:sz w:val="28"/>
          <w:szCs w:val="28"/>
        </w:rPr>
        <w:t>3</w:t>
      </w:r>
      <w:r>
        <w:rPr>
          <w:rFonts w:ascii="新細明體" w:hAnsi="新細明體"/>
          <w:b/>
          <w:bCs/>
          <w:color w:val="2E74B5"/>
          <w:sz w:val="28"/>
          <w:szCs w:val="28"/>
        </w:rPr>
        <w:t>月號〉</w:t>
      </w:r>
    </w:p>
    <w:p>
      <w:pPr>
        <w:pStyle w:val="Normal"/>
        <w:snapToGrid w:val="false"/>
        <w:spacing w:lineRule="auto" w:line="300"/>
        <w:jc w:val="center"/>
        <w:rPr>
          <w:rFonts w:ascii="微軟正黑體" w:hAnsi="微軟正黑體" w:eastAsia="微軟正黑體"/>
          <w:b/>
          <w:b/>
          <w:color w:val="000000" w:themeColor="text1"/>
          <w:sz w:val="44"/>
          <w:szCs w:val="44"/>
        </w:rPr>
      </w:pPr>
      <w:r>
        <w:rPr>
          <w:rFonts w:eastAsia="微軟正黑體" w:ascii="微軟正黑體" w:hAnsi="微軟正黑體"/>
          <w:b/>
          <w:color w:val="000000" w:themeColor="text1"/>
          <w:sz w:val="44"/>
          <w:szCs w:val="44"/>
        </w:rPr>
      </w:r>
    </w:p>
    <w:p>
      <w:pPr>
        <w:pStyle w:val="Normal"/>
        <w:snapToGrid w:val="false"/>
        <w:spacing w:lineRule="auto" w:line="300"/>
        <w:jc w:val="center"/>
        <w:rPr>
          <w:rFonts w:ascii="微軟正黑體" w:hAnsi="微軟正黑體" w:eastAsia="微軟正黑體"/>
          <w:b/>
          <w:b/>
          <w:color w:val="000000" w:themeColor="text1"/>
          <w:sz w:val="44"/>
          <w:szCs w:val="44"/>
        </w:rPr>
      </w:pPr>
      <w:bookmarkStart w:id="0" w:name="_GoBack"/>
      <w:bookmarkEnd w:id="0"/>
      <w:r>
        <w:rPr>
          <w:rFonts w:ascii="微軟正黑體" w:hAnsi="微軟正黑體" w:eastAsia="微軟正黑體"/>
          <w:b/>
          <w:color w:val="000000" w:themeColor="text1"/>
          <w:sz w:val="44"/>
          <w:szCs w:val="44"/>
        </w:rPr>
        <w:t>小心！駭客正在誘騙你的機密資料</w:t>
      </w:r>
    </w:p>
    <w:p>
      <w:pPr>
        <w:pStyle w:val="Normal"/>
        <w:snapToGrid w:val="false"/>
        <w:spacing w:lineRule="auto" w:line="300"/>
        <w:jc w:val="center"/>
        <w:rPr>
          <w:rFonts w:ascii="微軟正黑體" w:hAnsi="微軟正黑體" w:eastAsia="微軟正黑體"/>
          <w:b/>
          <w:b/>
          <w:color w:val="000000" w:themeColor="text1"/>
          <w:sz w:val="44"/>
          <w:szCs w:val="44"/>
        </w:rPr>
      </w:pPr>
      <w:r>
        <w:rPr>
          <w:rFonts w:ascii="微軟正黑體" w:hAnsi="微軟正黑體" w:eastAsia="微軟正黑體"/>
          <w:b/>
          <w:color w:val="000000" w:themeColor="text1"/>
          <w:sz w:val="44"/>
          <w:szCs w:val="44"/>
        </w:rPr>
        <w:t>－真實案例改編</w:t>
      </w:r>
    </w:p>
    <w:p>
      <w:pPr>
        <w:pStyle w:val="Normal"/>
        <w:snapToGrid w:val="false"/>
        <w:spacing w:lineRule="auto" w:line="300"/>
        <w:jc w:val="right"/>
        <w:rPr>
          <w:rFonts w:ascii="微軟正黑體" w:hAnsi="微軟正黑體" w:eastAsia="微軟正黑體"/>
          <w:b/>
          <w:b/>
          <w:color w:val="000000" w:themeColor="text1"/>
          <w:sz w:val="32"/>
          <w:szCs w:val="32"/>
        </w:rPr>
      </w:pPr>
      <w:r>
        <w:rPr>
          <w:rFonts w:ascii="微軟正黑體" w:hAnsi="微軟正黑體" w:eastAsia="微軟正黑體"/>
          <w:b/>
          <w:color w:val="000000" w:themeColor="text1"/>
          <w:sz w:val="32"/>
          <w:szCs w:val="32"/>
        </w:rPr>
        <w:t>和風</w:t>
      </w:r>
    </w:p>
    <w:p>
      <w:pPr>
        <w:pStyle w:val="Normal"/>
        <w:snapToGrid w:val="false"/>
        <w:spacing w:lineRule="auto" w:line="300"/>
        <w:jc w:val="right"/>
        <w:rPr>
          <w:rFonts w:ascii="微軟正黑體" w:hAnsi="微軟正黑體" w:eastAsia="微軟正黑體"/>
          <w:b/>
          <w:b/>
          <w:color w:val="000000" w:themeColor="text1"/>
          <w:sz w:val="32"/>
          <w:szCs w:val="32"/>
        </w:rPr>
      </w:pPr>
      <w:r>
        <w:rPr>
          <w:rFonts w:eastAsia="微軟正黑體" w:ascii="微軟正黑體" w:hAnsi="微軟正黑體"/>
          <w:b/>
          <w:color w:val="000000" w:themeColor="text1"/>
          <w:sz w:val="32"/>
          <w:szCs w:val="32"/>
        </w:rPr>
      </w:r>
    </w:p>
    <w:p>
      <w:pPr>
        <w:pStyle w:val="Normal"/>
        <w:snapToGrid w:val="false"/>
        <w:spacing w:lineRule="auto" w:line="300"/>
        <w:rPr>
          <w:rFonts w:ascii="微軟正黑體" w:hAnsi="微軟正黑體" w:eastAsia="微軟正黑體"/>
          <w:color w:val="000000" w:themeColor="text1"/>
          <w:sz w:val="32"/>
          <w:szCs w:val="32"/>
        </w:rPr>
      </w:pPr>
      <w:r>
        <w:rPr>
          <w:rFonts w:ascii="微軟正黑體" w:hAnsi="微軟正黑體" w:eastAsia="微軟正黑體"/>
          <w:color w:val="000000" w:themeColor="text1"/>
          <w:sz w:val="36"/>
          <w:szCs w:val="36"/>
        </w:rPr>
        <w:t xml:space="preserve">  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現代化的保防觀念，就是加強機關自身的「免疫能力」，也只有機關內部同仁都有健全的保防意識，才能避免敵人趁虛而入。</w:t>
      </w:r>
    </w:p>
    <w:p>
      <w:pPr>
        <w:pStyle w:val="Normal"/>
        <w:snapToGrid w:val="false"/>
        <w:spacing w:lineRule="auto" w:line="300"/>
        <w:jc w:val="right"/>
        <w:rPr>
          <w:rFonts w:ascii="微軟正黑體" w:hAnsi="微軟正黑體" w:eastAsia="微軟正黑體"/>
          <w:b/>
          <w:b/>
          <w:color w:val="000000" w:themeColor="text1"/>
          <w:sz w:val="32"/>
          <w:szCs w:val="32"/>
        </w:rPr>
      </w:pPr>
      <w:r>
        <w:rPr>
          <w:rFonts w:eastAsia="微軟正黑體" w:ascii="微軟正黑體" w:hAnsi="微軟正黑體"/>
          <w:b/>
          <w:color w:val="000000" w:themeColor="text1"/>
          <w:sz w:val="32"/>
          <w:szCs w:val="32"/>
        </w:rPr>
      </w:r>
    </w:p>
    <w:p>
      <w:pPr>
        <w:pStyle w:val="Normal"/>
        <w:snapToGrid w:val="false"/>
        <w:spacing w:lineRule="auto" w:line="300"/>
        <w:rPr>
          <w:rFonts w:ascii="微軟正黑體" w:hAnsi="微軟正黑體" w:eastAsia="微軟正黑體"/>
          <w:color w:val="000000" w:themeColor="text1"/>
          <w:sz w:val="32"/>
          <w:szCs w:val="32"/>
        </w:rPr>
      </w:pPr>
      <w:r>
        <w:rPr>
          <w:rFonts w:ascii="微軟正黑體" w:hAnsi="微軟正黑體" w:eastAsia="微軟正黑體"/>
          <w:b/>
          <w:color w:val="000000" w:themeColor="text1"/>
          <w:sz w:val="36"/>
          <w:szCs w:val="36"/>
        </w:rPr>
        <w:t xml:space="preserve">   </w:t>
      </w:r>
      <w:r>
        <w:rPr>
          <w:rFonts w:ascii="微軟正黑體" w:hAnsi="微軟正黑體" w:eastAsia="微軟正黑體"/>
          <w:b/>
          <w:color w:val="000000" w:themeColor="text1"/>
          <w:sz w:val="32"/>
          <w:szCs w:val="32"/>
        </w:rPr>
        <w:t xml:space="preserve"> 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志杰是某中央部會的業務承辦人，高考及格擔任公職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6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、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7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年以來，以其優異的外語能力，加上思路清晰、動作敏捷，深獲主管嘉許，司裏幾個專案列管的大案子，都是由他負責承辦，尤其是他最近提出的研究報告，言簡意賅、分析透徹，完全掌握問題的核心，呈給上級長官無不稱讚，儼然該部明日之星。如果硬要從雞蛋裏挑骨頭，志杰在公文處理方面或許還不夠細心，有時候數字少了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1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個零，有時候誤植同音錯別字，直屬長官陳科長仍需在他的公文品質上把關。</w:t>
      </w:r>
    </w:p>
    <w:p>
      <w:pPr>
        <w:pStyle w:val="Normal"/>
        <w:snapToGrid w:val="false"/>
        <w:spacing w:lineRule="auto" w:line="300"/>
        <w:rPr>
          <w:rFonts w:ascii="微軟正黑體" w:hAnsi="微軟正黑體" w:eastAsia="微軟正黑體"/>
          <w:color w:val="000000" w:themeColor="text1"/>
          <w:sz w:val="32"/>
          <w:szCs w:val="32"/>
        </w:rPr>
      </w:pP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 xml:space="preserve">    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「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520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」政府交接後，該部會新任部長到職，隨即指示司長對於新政府施政方針的幾大案件必須專案列管，每週向政務次長報告進度，如執行上有滯礙難行之處，跨部會協調由政務次長負責聯繫。司長回到辦公室後，立即找來陳科長與志杰，轉達了上級的工作指示，希望同仁們全力以赴，圓滿完成這次任務。</w:t>
      </w:r>
    </w:p>
    <w:p>
      <w:pPr>
        <w:pStyle w:val="Normal"/>
        <w:snapToGrid w:val="false"/>
        <w:spacing w:lineRule="auto" w:line="300"/>
        <w:rPr>
          <w:rFonts w:ascii="微軟正黑體" w:hAnsi="微軟正黑體" w:eastAsia="微軟正黑體"/>
          <w:color w:val="000000" w:themeColor="text1"/>
          <w:sz w:val="32"/>
          <w:szCs w:val="32"/>
        </w:rPr>
      </w:pP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 xml:space="preserve">    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時間過得很快，志杰接專案工作已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1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個多月，期間開了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2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次跨部會協調會議，還有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1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次會議是由院長主持，專案進行的十分順利，部長、次長對於部內同仁的表現非常滿意，認為該部今年列管案件可以順利達標。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7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月初，志杰一如往常早上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7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點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40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分就到辦公室，打開電腦看一下當天的行事曆，接著收電子郵件，竟然有一封政務次長早上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5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點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50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分寄來的「高重要性」電子郵件，志杰嚇了一跳，因為自從次長到任以來，除了開會時的接觸，這是第一次直接下指示。志杰仔細看了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e-mail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內容，「次長」指示讓他在當日下班前將列管專案的會議資料、與會人員名單、具體數據及預擬講稿，先以電子郵件傳給次長過目。志杰雖然不是承辦公文新手，但接到「次長」重要指示，時間又這麼急迫，仍感到有些壓力。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8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點整陳科長到了辦公室，志杰立刻向他報告「次長」的幾項指示，科長請志杰將「次長」寄的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e-mail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列印出來，以便大家一齊分工，並準備向司長報告。</w:t>
      </w:r>
    </w:p>
    <w:p>
      <w:pPr>
        <w:pStyle w:val="Normal"/>
        <w:snapToGrid w:val="false"/>
        <w:spacing w:lineRule="auto" w:line="300"/>
        <w:rPr>
          <w:rFonts w:ascii="微軟正黑體" w:hAnsi="微軟正黑體" w:eastAsia="微軟正黑體"/>
          <w:color w:val="000000" w:themeColor="text1"/>
          <w:sz w:val="32"/>
          <w:szCs w:val="32"/>
        </w:rPr>
      </w:pP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 xml:space="preserve">    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為了準時完成工作，志杰中午只喝了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1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杯咖啡，配上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2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片吐司，不敢出去用餐。下午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4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點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10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分，志杰將「次長」要的資料先拿給陳科長過目，科長仔細校對了會議資料、與會人員名單及每一項數據，並發現了幾處錯誤，請志杰立即修正，志杰手腳也很快，不到幾分鐘，整份資料已經完成，兩人帶著資料一同到了司長辦公室。司長說，今天次長好像很忙，一直沒見到面，接著又與他們兩人討論資料內容及專案未來準備的方向。下午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5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點整，陳科長為求慎重起見，拿起桌上電話，直撥次長室吳秘書，請她向次長報告，相關「書面資料」都已備妥，並請示是否附上「電子檔」。吳秘書告訴陳科長，次長一整天都在花蓮、台東視察業務，還沒進辦公室，也未交待這件事，她稍後會問清楚，再回科長電話。陳科長掛上電話後覺得有點「怪怪的」，但說不出什麼地方怪。接著拿出早上志杰列印的「次長」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e-mail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內容，仔細檢查寄件時間、寄件人、收件人、交辦事項等，似乎沒有什麼異常。與此同時，次長室吳秘書來電，告訴陳科長，剛才打電話問過次長，今天早上沒有交辦任何事，「書面資料」密封後交給吳秘書，電子檔先不要寄，等他今晚回辦公室再處理。晚上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6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點多，整幢聯合辦公大樓燈火通明，次長剛進辦公室，立刻請吳秘書通知司長、陳科長、志杰等專案小組成員，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10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分鐘後到三樓小會議室開會。</w:t>
      </w:r>
    </w:p>
    <w:p>
      <w:pPr>
        <w:pStyle w:val="Normal"/>
        <w:snapToGrid w:val="false"/>
        <w:spacing w:lineRule="auto" w:line="300"/>
        <w:rPr>
          <w:rFonts w:ascii="微軟正黑體" w:hAnsi="微軟正黑體" w:eastAsia="微軟正黑體"/>
          <w:color w:val="000000" w:themeColor="text1"/>
          <w:sz w:val="32"/>
          <w:szCs w:val="32"/>
        </w:rPr>
      </w:pP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 xml:space="preserve">    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次長一進會議室就跟大家說，志杰準備的資料他看過了，除了幾個數據還要再確認一下，其餘都十分詳盡。但問題是他今早並未交待準備這些資料，專案列管的案件有其機敏性，在政策正式形成之前，必須遵守工作紀律，嚴格保密，相關資料若是不慎外洩，遭有心人士利用，勢將引起國內不小的風暴。這時候看到陳科長緩緩舉起手來，次長請他表示意見，陳科長說，今天早上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8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點一進辦公室志杰就跟他說了準備這些資料的事，由於是「次長」要的，指示的內容與上次會議決議事項息息相關，時間又很急迫，他就立刻向司長報告並且與志杰一起著手準備，下午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5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點左右在與吳秘書聯絡過後，才覺得好像有一點「怪怪的」，因為次長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520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到任以來，從未跳過司長直接交辦任何事情，況且這個專案的機敏性大家都知道，並不適合以電子郵件傳送，等他把志杰列印的「次長」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e-mail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拿出來仔細檢查，才嚇然發現寄件人的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e-mail address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有問題，次長的電子郵件地址是英文字母小寫的「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l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」，但寄件人的電子郵件地址是阿拉伯數字「</w:t>
      </w:r>
      <w:r>
        <w:rPr>
          <w:rFonts w:eastAsia="微軟正黑體" w:ascii="微軟正黑體" w:hAnsi="微軟正黑體"/>
          <w:color w:val="000000" w:themeColor="text1"/>
          <w:sz w:val="32"/>
          <w:szCs w:val="32"/>
        </w:rPr>
        <w:t>1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」，其他幾乎都一樣，這才驚覺可能是被駭客入侵了。還好在志杰完成彙整工作前，他及時與次長室吳秘書聯繫，再次確認，才避免了機敏資料外洩。</w:t>
      </w:r>
    </w:p>
    <w:p>
      <w:pPr>
        <w:pStyle w:val="Normal"/>
        <w:snapToGrid w:val="false"/>
        <w:spacing w:lineRule="auto" w:line="300"/>
        <w:rPr>
          <w:rFonts w:ascii="微軟正黑體" w:hAnsi="微軟正黑體" w:eastAsia="微軟正黑體"/>
          <w:color w:val="000000" w:themeColor="text1"/>
          <w:sz w:val="32"/>
          <w:szCs w:val="32"/>
        </w:rPr>
      </w:pP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 xml:space="preserve">    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會議持續了近半個小時，次長在總結時說，專案列管的案子當然有其特殊性與重要性，部內近期為了配合新政府的施政作為，各主政司、處同仁都非常辛苦，經常為了完成上級交辦的任務加班到深夜，但是在工作忙碌之餘，千萬不能忘了資訊安全與保防意識。今天發生的「駭客」事件，正好可以當作案例提醒同仁，他會要求資訊室立刻向資安辦通報，並且協助釐清寄件人的背景及目的，更重要的是必須防範類似事件再次發生。</w:t>
      </w:r>
    </w:p>
    <w:p>
      <w:pPr>
        <w:pStyle w:val="Normal"/>
        <w:snapToGrid w:val="false"/>
        <w:spacing w:lineRule="auto" w:line="300"/>
        <w:rPr>
          <w:rFonts w:ascii="微軟正黑體" w:hAnsi="微軟正黑體" w:eastAsia="微軟正黑體"/>
          <w:color w:val="000000" w:themeColor="text1"/>
          <w:sz w:val="32"/>
          <w:szCs w:val="32"/>
        </w:rPr>
      </w:pP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 xml:space="preserve">    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志杰回到辦公室後久久不能自已，原來今天白忙了一整天，還差一點因自己一時大意造成機敏資料外洩，如果事情真的發生了，後果實在難以想像。陳科長發現志杰在會後一直呆坐在位子上，隨即起身到他桌旁。科長告訴志杰，剛才司長已經轉達了次長的指示，次長對於科裏承辦的專案業務非常肯定，尤其是志杰在簡報資料及英文翻譯所下的功夫，長官們都很清楚，希望他繼續加油，今天發生的事只是虛驚一場，我們只要提高警覺，更加謹慎細心就好，千萬不要因此而感到內咎。</w:t>
      </w:r>
    </w:p>
    <w:p>
      <w:pPr>
        <w:pStyle w:val="Normal"/>
        <w:snapToGrid w:val="false"/>
        <w:spacing w:lineRule="auto" w:line="300"/>
        <w:rPr>
          <w:rFonts w:ascii="微軟正黑體" w:hAnsi="微軟正黑體" w:eastAsia="微軟正黑體"/>
          <w:color w:val="000000" w:themeColor="text1"/>
          <w:sz w:val="32"/>
          <w:szCs w:val="32"/>
        </w:rPr>
      </w:pP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 xml:space="preserve">    </w:t>
      </w:r>
      <w:r>
        <w:rPr>
          <w:rFonts w:ascii="微軟正黑體" w:hAnsi="微軟正黑體" w:eastAsia="微軟正黑體"/>
          <w:color w:val="000000" w:themeColor="text1"/>
          <w:sz w:val="32"/>
          <w:szCs w:val="32"/>
        </w:rPr>
        <w:t>翌日適逢部務會議，次長趁機向與會人員說明了昨天發生的駭客事件，並且要求各級主管務必向所屬同仁轉達，科技進步日新月異，駭客行為無孔不入，保防工作不限於以往的「保密防諜」，現代化的保防觀念，就是加強機關自身的「免疫能力」，也只有機關內部同仁都有健全的保防意識，才能避免敵人趁虛而入。「提升保防意識，加強資訊安全」是一切業務的基礎，千萬不能因一時疏於注意，讓大家共同努力的成果功虧一簣。</w:t>
      </w:r>
    </w:p>
    <w:p>
      <w:pPr>
        <w:pStyle w:val="Normal"/>
        <w:snapToGrid w:val="false"/>
        <w:spacing w:lineRule="auto" w:line="300"/>
        <w:rPr/>
      </w:pPr>
      <w:r>
        <w:rPr/>
      </w:r>
    </w:p>
    <w:sectPr>
      <w:footerReference w:type="default" r:id="rId2"/>
      <w:type w:val="nextPage"/>
      <w:pgSz w:w="11906" w:h="16838"/>
      <w:pgMar w:left="1080" w:right="1080" w:header="0" w:top="1440" w:footer="992" w:bottom="1440" w:gutter="0"/>
      <w:pgNumType w:fmt="decimal"/>
      <w:formProt w:val="false"/>
      <w:textDirection w:val="lrTb"/>
      <w:docGrid w:type="lines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roman"/>
    <w:pitch w:val="variable"/>
  </w:font>
  <w:font w:name="Calibri Light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新細明體">
    <w:charset w:val="88"/>
    <w:family w:val="roman"/>
    <w:pitch w:val="variable"/>
  </w:font>
  <w:font w:name="微軟正黑體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35242571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>
    <w:pPr>
      <w:pStyle w:val="Style24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" w:asciiTheme="minorHAnsi" w:cstheme="minorBidi" w:eastAsiaTheme="minorEastAsia" w:hAnsiTheme="minorHAnsi"/>
        <w:sz w:val="24"/>
        <w:szCs w:val="22"/>
        <w:lang w:val="en-US" w:eastAsia="zh-TW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Calibri" w:hAnsi="Calibri" w:eastAsia="新細明體" w:cs="" w:asciiTheme="minorHAnsi" w:cstheme="minorBidi" w:eastAsiaTheme="minorEastAsia" w:hAnsiTheme="minorHAnsi"/>
      <w:color w:val="auto"/>
      <w:sz w:val="24"/>
      <w:szCs w:val="22"/>
      <w:lang w:val="en-US" w:eastAsia="zh-TW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頁首 字元"/>
    <w:basedOn w:val="DefaultParagraphFont"/>
    <w:link w:val="a3"/>
    <w:uiPriority w:val="99"/>
    <w:qFormat/>
    <w:rsid w:val="006d20a0"/>
    <w:rPr>
      <w:sz w:val="20"/>
      <w:szCs w:val="20"/>
    </w:rPr>
  </w:style>
  <w:style w:type="character" w:styleId="Style15" w:customStyle="1">
    <w:name w:val="頁尾 字元"/>
    <w:basedOn w:val="DefaultParagraphFont"/>
    <w:link w:val="a5"/>
    <w:uiPriority w:val="99"/>
    <w:qFormat/>
    <w:rsid w:val="006d20a0"/>
    <w:rPr>
      <w:sz w:val="20"/>
      <w:szCs w:val="20"/>
    </w:rPr>
  </w:style>
  <w:style w:type="character" w:styleId="Style16" w:customStyle="1">
    <w:name w:val="日期 字元"/>
    <w:basedOn w:val="DefaultParagraphFont"/>
    <w:link w:val="a7"/>
    <w:uiPriority w:val="99"/>
    <w:semiHidden/>
    <w:qFormat/>
    <w:rsid w:val="00d75904"/>
    <w:rPr/>
  </w:style>
  <w:style w:type="character" w:styleId="Style17" w:customStyle="1">
    <w:name w:val="註解方塊文字 字元"/>
    <w:basedOn w:val="DefaultParagraphFont"/>
    <w:link w:val="a9"/>
    <w:uiPriority w:val="99"/>
    <w:semiHidden/>
    <w:qFormat/>
    <w:rsid w:val="008938a4"/>
    <w:rPr>
      <w:rFonts w:ascii="Calibri Light" w:hAnsi="Calibri Light" w:eastAsia="新細明體" w:cs="" w:asciiTheme="majorHAnsi" w:cstheme="majorBidi" w:eastAsiaTheme="majorEastAsia" w:hAnsiTheme="majorHAnsi"/>
      <w:sz w:val="18"/>
      <w:szCs w:val="18"/>
    </w:rPr>
  </w:style>
  <w:style w:type="paragraph" w:styleId="Style18">
    <w:name w:val="標題"/>
    <w:basedOn w:val="Normal"/>
    <w:next w:val="Style19"/>
    <w:qFormat/>
    <w:pPr>
      <w:keepNext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索引"/>
    <w:basedOn w:val="Normal"/>
    <w:qFormat/>
    <w:pPr>
      <w:suppressLineNumbers/>
    </w:pPr>
    <w:rPr>
      <w:rFonts w:cs="Mangal"/>
    </w:rPr>
  </w:style>
  <w:style w:type="paragraph" w:styleId="Style23">
    <w:name w:val="Header"/>
    <w:basedOn w:val="Normal"/>
    <w:link w:val="a4"/>
    <w:uiPriority w:val="99"/>
    <w:unhideWhenUsed/>
    <w:rsid w:val="006d20a0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4">
    <w:name w:val="Footer"/>
    <w:basedOn w:val="Normal"/>
    <w:link w:val="a6"/>
    <w:uiPriority w:val="99"/>
    <w:unhideWhenUsed/>
    <w:rsid w:val="006d20a0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Date">
    <w:name w:val="Date"/>
    <w:basedOn w:val="Normal"/>
    <w:link w:val="a8"/>
    <w:uiPriority w:val="99"/>
    <w:semiHidden/>
    <w:unhideWhenUsed/>
    <w:qFormat/>
    <w:rsid w:val="00d75904"/>
    <w:pPr>
      <w:jc w:val="right"/>
    </w:pPr>
    <w:rPr/>
  </w:style>
  <w:style w:type="paragraph" w:styleId="BalloonText">
    <w:name w:val="Balloon Text"/>
    <w:basedOn w:val="Normal"/>
    <w:link w:val="aa"/>
    <w:uiPriority w:val="99"/>
    <w:semiHidden/>
    <w:unhideWhenUsed/>
    <w:qFormat/>
    <w:rsid w:val="008938a4"/>
    <w:pPr/>
    <w:rPr>
      <w:rFonts w:ascii="Calibri Light" w:hAnsi="Calibri Light" w:eastAsia="新細明體" w:cs="" w:asciiTheme="majorHAnsi" w:cstheme="majorBidi" w:eastAsiaTheme="majorEastAsia" w:hAnsiTheme="majorHAns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E0543-108C-4FEF-A646-2C6E3CCA5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LibreOffice/5.1.6.2$Windows_x86 LibreOffice_project/07ac168c60a517dba0f0d7bc7540f5afa45f0909</Application>
  <Pages>5</Pages>
  <Words>373</Words>
  <CharactersWithSpaces>2128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2017-03-09T03:28:00Z</dcterms:created>
  <dc:creator>何治民</dc:creator>
  <dc:description/>
  <dc:language>zh-TW</dc:language>
  <cp:lastModifiedBy>許調查官淑珍</cp:lastModifiedBy>
  <cp:lastPrinted>2017-02-07T03:01:00Z</cp:lastPrinted>
  <dcterms:modified xsi:type="dcterms:W3CDTF">2017-07-04T01:21:00Z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