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4394"/>
        <w:gridCol w:w="5097"/>
        <w:gridCol w:w="6"/>
      </w:tblGrid>
      <w:tr w:rsidR="001E7C77" w:rsidRPr="00E12DD7" w:rsidTr="001E7C77">
        <w:trPr>
          <w:gridAfter w:val="1"/>
          <w:wAfter w:w="6" w:type="dxa"/>
          <w:trHeight w:val="820"/>
          <w:tblHeader/>
        </w:trPr>
        <w:tc>
          <w:tcPr>
            <w:tcW w:w="10200" w:type="dxa"/>
            <w:gridSpan w:val="3"/>
            <w:tcBorders>
              <w:top w:val="single" w:sz="12" w:space="0" w:color="auto"/>
              <w:left w:val="single" w:sz="12" w:space="0" w:color="auto"/>
              <w:bottom w:val="single" w:sz="4" w:space="0" w:color="auto"/>
              <w:right w:val="single" w:sz="12" w:space="0" w:color="auto"/>
            </w:tcBorders>
            <w:vAlign w:val="center"/>
          </w:tcPr>
          <w:p w:rsidR="000027BC" w:rsidRPr="00E12DD7" w:rsidRDefault="000C18F7" w:rsidP="00CC34E6">
            <w:pPr>
              <w:spacing w:line="440" w:lineRule="exact"/>
              <w:ind w:rightChars="38" w:right="91"/>
              <w:jc w:val="distribute"/>
              <w:rPr>
                <w:rFonts w:ascii="標楷體" w:eastAsia="標楷體" w:hAnsi="標楷體"/>
                <w:b/>
                <w:color w:val="000000"/>
                <w:spacing w:val="-20"/>
                <w:sz w:val="40"/>
                <w:szCs w:val="40"/>
              </w:rPr>
            </w:pPr>
            <w:r w:rsidRPr="00E12DD7">
              <w:rPr>
                <w:rFonts w:ascii="標楷體" w:eastAsia="標楷體" w:hAnsi="標楷體" w:hint="eastAsia"/>
                <w:b/>
                <w:color w:val="000000"/>
                <w:sz w:val="40"/>
                <w:szCs w:val="40"/>
              </w:rPr>
              <w:t>新</w:t>
            </w:r>
            <w:proofErr w:type="gramStart"/>
            <w:r w:rsidRPr="00E12DD7">
              <w:rPr>
                <w:rFonts w:ascii="標楷體" w:eastAsia="標楷體" w:hAnsi="標楷體" w:hint="eastAsia"/>
                <w:b/>
                <w:color w:val="000000"/>
                <w:sz w:val="40"/>
                <w:szCs w:val="40"/>
              </w:rPr>
              <w:t>北市</w:t>
            </w:r>
            <w:r w:rsidR="007E2C68" w:rsidRPr="00E12DD7">
              <w:rPr>
                <w:rFonts w:ascii="標楷體" w:eastAsia="標楷體" w:hAnsi="標楷體" w:hint="eastAsia"/>
                <w:b/>
                <w:color w:val="000000"/>
                <w:sz w:val="40"/>
                <w:szCs w:val="40"/>
              </w:rPr>
              <w:t>榮服處</w:t>
            </w:r>
            <w:proofErr w:type="gramEnd"/>
            <w:r w:rsidR="007E2C68" w:rsidRPr="00E12DD7">
              <w:rPr>
                <w:rFonts w:ascii="標楷體" w:eastAsia="標楷體" w:hAnsi="標楷體" w:hint="eastAsia"/>
                <w:b/>
                <w:color w:val="000000"/>
                <w:sz w:val="40"/>
                <w:szCs w:val="40"/>
              </w:rPr>
              <w:t>106年「</w:t>
            </w:r>
            <w:r w:rsidR="00934E51" w:rsidRPr="00E12DD7">
              <w:rPr>
                <w:rFonts w:ascii="標楷體" w:eastAsia="標楷體" w:hAnsi="標楷體" w:hint="eastAsia"/>
                <w:b/>
                <w:color w:val="000000"/>
                <w:sz w:val="40"/>
                <w:szCs w:val="40"/>
              </w:rPr>
              <w:t>退除役官兵代表</w:t>
            </w:r>
            <w:r w:rsidR="00556A70" w:rsidRPr="00E12DD7">
              <w:rPr>
                <w:rFonts w:ascii="標楷體" w:eastAsia="標楷體" w:hAnsi="標楷體" w:hint="eastAsia"/>
                <w:b/>
                <w:color w:val="000000"/>
                <w:sz w:val="40"/>
                <w:szCs w:val="40"/>
              </w:rPr>
              <w:t>懇</w:t>
            </w:r>
            <w:r w:rsidR="007E2C68" w:rsidRPr="00E12DD7">
              <w:rPr>
                <w:rFonts w:ascii="標楷體" w:eastAsia="標楷體" w:hAnsi="標楷體" w:hint="eastAsia"/>
                <w:b/>
                <w:color w:val="000000"/>
                <w:sz w:val="40"/>
                <w:szCs w:val="40"/>
              </w:rPr>
              <w:t>談會」建議</w:t>
            </w:r>
            <w:r w:rsidR="009E1C82" w:rsidRPr="00E12DD7">
              <w:rPr>
                <w:rFonts w:ascii="標楷體" w:eastAsia="標楷體" w:hAnsi="標楷體" w:hint="eastAsia"/>
                <w:b/>
                <w:color w:val="000000"/>
                <w:sz w:val="40"/>
                <w:szCs w:val="40"/>
              </w:rPr>
              <w:t>事項</w:t>
            </w:r>
            <w:r w:rsidR="00934E51" w:rsidRPr="00E12DD7">
              <w:rPr>
                <w:rFonts w:ascii="標楷體" w:eastAsia="標楷體" w:hAnsi="標楷體" w:hint="eastAsia"/>
                <w:b/>
                <w:color w:val="000000"/>
                <w:sz w:val="40"/>
                <w:szCs w:val="40"/>
              </w:rPr>
              <w:t xml:space="preserve">   </w:t>
            </w:r>
            <w:proofErr w:type="gramStart"/>
            <w:r w:rsidR="000027BC" w:rsidRPr="00E12DD7">
              <w:rPr>
                <w:rFonts w:ascii="標楷體" w:eastAsia="標楷體" w:hAnsi="標楷體" w:hint="eastAsia"/>
                <w:b/>
                <w:color w:val="000000"/>
                <w:spacing w:val="-20"/>
                <w:sz w:val="40"/>
                <w:szCs w:val="40"/>
              </w:rPr>
              <w:t>彙</w:t>
            </w:r>
            <w:r w:rsidR="00CC34E6" w:rsidRPr="00E12DD7">
              <w:rPr>
                <w:rFonts w:ascii="標楷體" w:eastAsia="標楷體" w:hAnsi="標楷體" w:hint="eastAsia"/>
                <w:b/>
                <w:color w:val="000000"/>
                <w:spacing w:val="-20"/>
                <w:sz w:val="40"/>
                <w:szCs w:val="40"/>
              </w:rPr>
              <w:t>復</w:t>
            </w:r>
            <w:r w:rsidR="00467B5E" w:rsidRPr="00E12DD7">
              <w:rPr>
                <w:rFonts w:ascii="標楷體" w:eastAsia="標楷體" w:hAnsi="標楷體" w:hint="eastAsia"/>
                <w:b/>
                <w:color w:val="000000"/>
                <w:spacing w:val="-20"/>
                <w:sz w:val="40"/>
                <w:szCs w:val="40"/>
              </w:rPr>
              <w:t>表</w:t>
            </w:r>
            <w:proofErr w:type="gramEnd"/>
          </w:p>
        </w:tc>
      </w:tr>
      <w:tr w:rsidR="001E7C77" w:rsidRPr="00E12DD7" w:rsidTr="001E7C77">
        <w:trPr>
          <w:trHeight w:val="760"/>
          <w:tblHeader/>
        </w:trPr>
        <w:tc>
          <w:tcPr>
            <w:tcW w:w="709" w:type="dxa"/>
            <w:vAlign w:val="center"/>
          </w:tcPr>
          <w:p w:rsidR="001E7C77" w:rsidRPr="00E12DD7" w:rsidRDefault="001E7C77" w:rsidP="00F6114B">
            <w:pPr>
              <w:jc w:val="distribute"/>
              <w:rPr>
                <w:rFonts w:ascii="標楷體" w:eastAsia="標楷體" w:hAnsi="標楷體"/>
                <w:color w:val="000000"/>
                <w:sz w:val="32"/>
                <w:szCs w:val="32"/>
              </w:rPr>
            </w:pPr>
            <w:r w:rsidRPr="00E12DD7">
              <w:rPr>
                <w:rFonts w:ascii="標楷體" w:eastAsia="標楷體" w:hAnsi="標楷體"/>
                <w:color w:val="000000"/>
                <w:sz w:val="32"/>
                <w:szCs w:val="32"/>
              </w:rPr>
              <w:t>項次</w:t>
            </w:r>
          </w:p>
        </w:tc>
        <w:tc>
          <w:tcPr>
            <w:tcW w:w="4394" w:type="dxa"/>
            <w:vAlign w:val="center"/>
          </w:tcPr>
          <w:p w:rsidR="001E7C77" w:rsidRPr="00E12DD7" w:rsidRDefault="001E7C77" w:rsidP="00F6114B">
            <w:pPr>
              <w:spacing w:line="320" w:lineRule="exact"/>
              <w:jc w:val="distribute"/>
              <w:rPr>
                <w:rFonts w:ascii="標楷體" w:eastAsia="標楷體" w:hAnsi="標楷體"/>
                <w:color w:val="000000"/>
                <w:sz w:val="32"/>
                <w:szCs w:val="32"/>
              </w:rPr>
            </w:pPr>
            <w:r w:rsidRPr="00E12DD7">
              <w:rPr>
                <w:rFonts w:ascii="標楷體" w:eastAsia="標楷體" w:hAnsi="標楷體" w:hint="eastAsia"/>
                <w:color w:val="000000"/>
                <w:sz w:val="32"/>
                <w:szCs w:val="32"/>
              </w:rPr>
              <w:t>建議</w:t>
            </w:r>
            <w:r w:rsidRPr="00E12DD7">
              <w:rPr>
                <w:rFonts w:ascii="標楷體" w:eastAsia="標楷體" w:hAnsi="標楷體"/>
                <w:color w:val="000000"/>
                <w:sz w:val="32"/>
                <w:szCs w:val="32"/>
              </w:rPr>
              <w:t>事項</w:t>
            </w:r>
          </w:p>
        </w:tc>
        <w:tc>
          <w:tcPr>
            <w:tcW w:w="5103" w:type="dxa"/>
            <w:gridSpan w:val="2"/>
            <w:vAlign w:val="center"/>
          </w:tcPr>
          <w:p w:rsidR="001E7C77" w:rsidRPr="00E12DD7" w:rsidRDefault="001E7C77" w:rsidP="00A84DB9">
            <w:pPr>
              <w:jc w:val="distribute"/>
              <w:rPr>
                <w:rFonts w:ascii="標楷體" w:eastAsia="標楷體" w:hAnsi="標楷體"/>
                <w:color w:val="000000"/>
                <w:sz w:val="32"/>
                <w:szCs w:val="32"/>
              </w:rPr>
            </w:pPr>
            <w:r w:rsidRPr="00E12DD7">
              <w:rPr>
                <w:rFonts w:ascii="標楷體" w:eastAsia="標楷體" w:hAnsi="標楷體" w:hint="eastAsia"/>
                <w:color w:val="000000"/>
                <w:sz w:val="32"/>
                <w:szCs w:val="32"/>
              </w:rPr>
              <w:t>說明</w:t>
            </w:r>
          </w:p>
        </w:tc>
      </w:tr>
      <w:tr w:rsidR="001E7C77" w:rsidRPr="00E12DD7" w:rsidTr="001E7C77">
        <w:trPr>
          <w:trHeight w:val="100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proofErr w:type="gramStart"/>
            <w:r w:rsidRPr="00E12DD7">
              <w:rPr>
                <w:rFonts w:ascii="標楷體" w:eastAsia="標楷體" w:hAnsi="標楷體" w:hint="eastAsia"/>
                <w:color w:val="000000"/>
                <w:sz w:val="32"/>
                <w:szCs w:val="32"/>
              </w:rPr>
              <w:t>一</w:t>
            </w:r>
            <w:proofErr w:type="gramEnd"/>
          </w:p>
        </w:tc>
        <w:tc>
          <w:tcPr>
            <w:tcW w:w="4394" w:type="dxa"/>
          </w:tcPr>
          <w:p w:rsidR="001E7C77" w:rsidRPr="00E12DD7" w:rsidRDefault="001E7C77" w:rsidP="00205F29">
            <w:pPr>
              <w:spacing w:line="440" w:lineRule="exact"/>
              <w:jc w:val="both"/>
              <w:rPr>
                <w:rFonts w:ascii="標楷體" w:eastAsia="標楷體" w:hAnsi="標楷體" w:cs="標楷體-WinCharSetFFFF-H"/>
                <w:b/>
                <w:color w:val="000000"/>
                <w:kern w:val="0"/>
                <w:sz w:val="32"/>
                <w:szCs w:val="32"/>
              </w:rPr>
            </w:pPr>
            <w:r w:rsidRPr="00E12DD7">
              <w:rPr>
                <w:rFonts w:ascii="標楷體" w:eastAsia="標楷體" w:hAnsi="標楷體" w:cs="標楷體-WinCharSetFFFF-H" w:hint="eastAsia"/>
                <w:b/>
                <w:color w:val="000000"/>
                <w:kern w:val="0"/>
                <w:sz w:val="32"/>
                <w:szCs w:val="32"/>
              </w:rPr>
              <w:t>榮民</w:t>
            </w:r>
            <w:r w:rsidRPr="00E12DD7">
              <w:rPr>
                <w:rFonts w:ascii="標楷體" w:eastAsia="標楷體" w:hAnsi="標楷體" w:hint="eastAsia"/>
                <w:b/>
                <w:color w:val="000000"/>
                <w:sz w:val="32"/>
                <w:szCs w:val="32"/>
              </w:rPr>
              <w:t>楊</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林</w:t>
            </w:r>
            <w:r w:rsidRPr="00E12DD7">
              <w:rPr>
                <w:rFonts w:ascii="標楷體" w:eastAsia="標楷體" w:hAnsi="標楷體" w:cs="標楷體-WinCharSetFFFF-H" w:hint="eastAsia"/>
                <w:b/>
                <w:color w:val="000000"/>
                <w:kern w:val="0"/>
                <w:sz w:val="32"/>
                <w:szCs w:val="32"/>
              </w:rPr>
              <w:t>先生：</w:t>
            </w:r>
          </w:p>
          <w:p w:rsidR="001E7C77" w:rsidRPr="00E12DD7" w:rsidRDefault="001E7C77" w:rsidP="00205F29">
            <w:p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建議輔導會及新北市政府社會局、民政局，如有教育培訓機會，敝人願意列席分享報告退伍後五十多年社會之經驗及      就業心得。</w:t>
            </w:r>
          </w:p>
        </w:tc>
        <w:tc>
          <w:tcPr>
            <w:tcW w:w="5103" w:type="dxa"/>
            <w:gridSpan w:val="2"/>
          </w:tcPr>
          <w:p w:rsidR="001E7C77" w:rsidRPr="00E12DD7" w:rsidRDefault="001E7C77" w:rsidP="00205F29">
            <w:pPr>
              <w:pStyle w:val="ab"/>
              <w:spacing w:line="440" w:lineRule="exact"/>
              <w:ind w:left="320" w:hangingChars="100" w:hanging="320"/>
              <w:jc w:val="both"/>
              <w:rPr>
                <w:rFonts w:ascii="標楷體" w:hAnsi="標楷體"/>
                <w:color w:val="000000"/>
                <w:szCs w:val="32"/>
              </w:rPr>
            </w:pPr>
            <w:r w:rsidRPr="00E12DD7">
              <w:rPr>
                <w:rFonts w:ascii="標楷體" w:hAnsi="標楷體" w:hint="eastAsia"/>
                <w:color w:val="000000"/>
                <w:szCs w:val="32"/>
              </w:rPr>
              <w:t>1.本會已將職涯講座、職業適性評量、職涯規劃諮詢等業務委商辦理。屆時將由承商遴聘具有豐富學識及資歷者擔任講座，分享職涯歷程及心得。</w:t>
            </w:r>
          </w:p>
          <w:p w:rsidR="001E7C77" w:rsidRPr="00E12DD7" w:rsidRDefault="001E7C77" w:rsidP="00205F29">
            <w:pPr>
              <w:pStyle w:val="ab"/>
              <w:spacing w:line="440" w:lineRule="exact"/>
              <w:ind w:left="320" w:hangingChars="100" w:hanging="320"/>
              <w:jc w:val="both"/>
              <w:rPr>
                <w:rFonts w:ascii="標楷體" w:hAnsi="標楷體"/>
                <w:color w:val="000000"/>
                <w:szCs w:val="32"/>
              </w:rPr>
            </w:pPr>
            <w:r w:rsidRPr="00E12DD7">
              <w:rPr>
                <w:rFonts w:ascii="標楷體" w:hAnsi="標楷體" w:hint="eastAsia"/>
                <w:color w:val="000000"/>
                <w:szCs w:val="32"/>
              </w:rPr>
              <w:t>2.另本會每年於19個辦理擴大就學、就業、職訓服務說明會，亦授權各縣市榮服處邀請成功就業退除役官兵、企業人士或專家學者擔任講座，分享職場心得。有意擔任講座者，可逕洽當地榮服處就業服務站。</w:t>
            </w:r>
          </w:p>
        </w:tc>
      </w:tr>
      <w:tr w:rsidR="001E7C77" w:rsidRPr="00E12DD7" w:rsidTr="001E7C77">
        <w:trPr>
          <w:trHeight w:val="467"/>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二</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榮民李</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文先生：</w:t>
            </w:r>
          </w:p>
          <w:p w:rsidR="001E7C77" w:rsidRPr="00E12DD7" w:rsidRDefault="001E7C77" w:rsidP="00205F29">
            <w:pPr>
              <w:pStyle w:val="aa"/>
              <w:spacing w:line="440" w:lineRule="exact"/>
              <w:ind w:leftChars="0" w:left="0"/>
              <w:jc w:val="both"/>
              <w:rPr>
                <w:rFonts w:ascii="標楷體" w:eastAsia="標楷體" w:hAnsi="標楷體"/>
                <w:color w:val="000000"/>
                <w:sz w:val="32"/>
                <w:szCs w:val="32"/>
              </w:rPr>
            </w:pPr>
            <w:r w:rsidRPr="00E12DD7">
              <w:rPr>
                <w:rFonts w:ascii="標楷體" w:eastAsia="標楷體" w:hAnsi="標楷體" w:hint="eastAsia"/>
                <w:color w:val="000000"/>
                <w:sz w:val="32"/>
                <w:szCs w:val="32"/>
              </w:rPr>
              <w:t>有關高雄西堤榮民就業歧視事件，個人認為輔導會是我們退役軍人最大的靠山，卻未能及時出面為退役軍人說話；建議爾後有類似案件，輔導會應該站出來捍衛退役軍人的尊嚴與權益。</w:t>
            </w:r>
          </w:p>
        </w:tc>
        <w:tc>
          <w:tcPr>
            <w:tcW w:w="5103" w:type="dxa"/>
            <w:gridSpan w:val="2"/>
          </w:tcPr>
          <w:p w:rsidR="001E7C77" w:rsidRPr="00E12DD7" w:rsidRDefault="001E7C77" w:rsidP="00205F29">
            <w:pPr>
              <w:pStyle w:val="ab"/>
              <w:spacing w:line="440" w:lineRule="exact"/>
              <w:ind w:left="320" w:hangingChars="100" w:hanging="320"/>
              <w:jc w:val="both"/>
              <w:rPr>
                <w:rFonts w:ascii="標楷體" w:hAnsi="標楷體"/>
                <w:bCs/>
                <w:color w:val="000000"/>
                <w:szCs w:val="32"/>
              </w:rPr>
            </w:pPr>
            <w:r w:rsidRPr="00E12DD7">
              <w:rPr>
                <w:rFonts w:ascii="標楷體" w:hAnsi="標楷體" w:hint="eastAsia"/>
                <w:bCs/>
                <w:color w:val="000000"/>
                <w:szCs w:val="32"/>
              </w:rPr>
              <w:t>1.針對王品西堤事件，本會已於106年10月21日發布新聞稿，針對軍人退伍後轉職過程遭責難，本會近期已積極從源頭管理、職涯規劃、強化進修轉業訓練，及輔導媒合多方面齊頭努力。</w:t>
            </w:r>
          </w:p>
          <w:p w:rsidR="001E7C77" w:rsidRPr="00E12DD7" w:rsidRDefault="001E7C77" w:rsidP="00205F29">
            <w:pPr>
              <w:pStyle w:val="ab"/>
              <w:spacing w:line="440" w:lineRule="exact"/>
              <w:ind w:left="320" w:hangingChars="100" w:hanging="320"/>
              <w:jc w:val="both"/>
              <w:rPr>
                <w:rFonts w:ascii="標楷體" w:hAnsi="標楷體"/>
                <w:bCs/>
                <w:color w:val="000000"/>
                <w:szCs w:val="32"/>
              </w:rPr>
            </w:pPr>
            <w:r w:rsidRPr="00E12DD7">
              <w:rPr>
                <w:rFonts w:ascii="標楷體" w:hAnsi="標楷體" w:hint="eastAsia"/>
                <w:bCs/>
                <w:color w:val="000000"/>
                <w:szCs w:val="32"/>
              </w:rPr>
              <w:t>2.本會亦已與王品集團(公共關係處總監及人資部門主管)建立溝通聯繫管道，該公司人資部林襄理於106年10月30日來會表達合作意願，並將參加日後屆退官兵媒合活動，及規劃備忘錄合作事項。</w:t>
            </w:r>
          </w:p>
          <w:p w:rsidR="001E7C77" w:rsidRPr="00E12DD7" w:rsidRDefault="001E7C77" w:rsidP="00205F29">
            <w:pPr>
              <w:pStyle w:val="ab"/>
              <w:spacing w:line="440" w:lineRule="exact"/>
              <w:ind w:left="320" w:hangingChars="100" w:hanging="320"/>
              <w:jc w:val="both"/>
              <w:rPr>
                <w:rFonts w:ascii="標楷體" w:hAnsi="標楷體"/>
                <w:bCs/>
                <w:color w:val="000000"/>
                <w:szCs w:val="32"/>
              </w:rPr>
            </w:pPr>
            <w:r w:rsidRPr="00E12DD7">
              <w:rPr>
                <w:rFonts w:ascii="標楷體" w:hAnsi="標楷體" w:hint="eastAsia"/>
                <w:bCs/>
                <w:color w:val="000000"/>
                <w:szCs w:val="32"/>
              </w:rPr>
              <w:t>3.王品集團亦已澄清，事件現場並非如媒體所述，不宜再陷個案爭議。</w:t>
            </w:r>
          </w:p>
        </w:tc>
      </w:tr>
      <w:tr w:rsidR="001E7C77" w:rsidRPr="00E12DD7" w:rsidTr="001E7C77">
        <w:trPr>
          <w:trHeight w:val="467"/>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三</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榮民李</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文先生：</w:t>
            </w:r>
          </w:p>
          <w:p w:rsidR="001E7C77" w:rsidRPr="00E12DD7" w:rsidRDefault="001E7C77" w:rsidP="00205F29">
            <w:pPr>
              <w:autoSpaceDE w:val="0"/>
              <w:autoSpaceDN w:val="0"/>
              <w:adjustRightInd w:val="0"/>
              <w:spacing w:line="440" w:lineRule="exact"/>
              <w:jc w:val="both"/>
              <w:rPr>
                <w:rFonts w:ascii="標楷體" w:eastAsia="標楷體" w:hAnsi="標楷體" w:cs="標楷體-WinCharSetFFFF-H"/>
                <w:color w:val="000000"/>
                <w:kern w:val="0"/>
                <w:sz w:val="32"/>
                <w:szCs w:val="32"/>
              </w:rPr>
            </w:pPr>
            <w:r w:rsidRPr="00E12DD7">
              <w:rPr>
                <w:rFonts w:ascii="標楷體" w:eastAsia="標楷體" w:hAnsi="標楷體" w:hint="eastAsia"/>
                <w:color w:val="000000"/>
                <w:sz w:val="32"/>
                <w:szCs w:val="32"/>
              </w:rPr>
              <w:t>榮民唐○宏因未滿61歲</w:t>
            </w:r>
            <w:proofErr w:type="gramStart"/>
            <w:r w:rsidRPr="00E12DD7">
              <w:rPr>
                <w:rFonts w:ascii="標楷體" w:eastAsia="標楷體" w:hAnsi="標楷體" w:hint="eastAsia"/>
                <w:color w:val="000000"/>
                <w:sz w:val="32"/>
                <w:szCs w:val="32"/>
              </w:rPr>
              <w:t>罹</w:t>
            </w:r>
            <w:proofErr w:type="gramEnd"/>
            <w:r w:rsidRPr="00E12DD7">
              <w:rPr>
                <w:rFonts w:ascii="標楷體" w:eastAsia="標楷體" w:hAnsi="標楷體" w:hint="eastAsia"/>
                <w:color w:val="000000"/>
                <w:sz w:val="32"/>
                <w:szCs w:val="32"/>
              </w:rPr>
              <w:t>癌加</w:t>
            </w:r>
            <w:r w:rsidRPr="00E12DD7">
              <w:rPr>
                <w:rFonts w:ascii="標楷體" w:eastAsia="標楷體" w:hAnsi="標楷體" w:hint="eastAsia"/>
                <w:color w:val="000000"/>
                <w:sz w:val="32"/>
                <w:szCs w:val="32"/>
              </w:rPr>
              <w:lastRenderedPageBreak/>
              <w:t>上糖尿病，已經轉蘇澳分院療養，我們請臺北市</w:t>
            </w:r>
            <w:proofErr w:type="gramStart"/>
            <w:r w:rsidRPr="00E12DD7">
              <w:rPr>
                <w:rFonts w:ascii="標楷體" w:eastAsia="標楷體" w:hAnsi="標楷體" w:hint="eastAsia"/>
                <w:color w:val="000000"/>
                <w:sz w:val="32"/>
                <w:szCs w:val="32"/>
              </w:rPr>
              <w:t>榮服處協</w:t>
            </w:r>
            <w:proofErr w:type="gramEnd"/>
            <w:r w:rsidRPr="00E12DD7">
              <w:rPr>
                <w:rFonts w:ascii="標楷體" w:eastAsia="標楷體" w:hAnsi="標楷體" w:hint="eastAsia"/>
                <w:color w:val="000000"/>
                <w:sz w:val="32"/>
                <w:szCs w:val="32"/>
              </w:rPr>
              <w:t>處，但迄今這個案仍然無法取得就養資格。</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lastRenderedPageBreak/>
              <w:t>唐君之身心障礙就養鑑定案，所附臺北榮民總醫院蘇澳分院</w:t>
            </w:r>
            <w:r w:rsidRPr="00E12DD7">
              <w:rPr>
                <w:rFonts w:ascii="標楷體" w:hAnsi="標楷體"/>
                <w:color w:val="000000"/>
                <w:szCs w:val="32"/>
              </w:rPr>
              <w:t>106</w:t>
            </w:r>
            <w:r w:rsidRPr="00E12DD7">
              <w:rPr>
                <w:rFonts w:ascii="標楷體" w:hAnsi="標楷體" w:hint="eastAsia"/>
                <w:color w:val="000000"/>
                <w:szCs w:val="32"/>
              </w:rPr>
              <w:t>年</w:t>
            </w:r>
            <w:r w:rsidRPr="00E12DD7">
              <w:rPr>
                <w:rFonts w:ascii="標楷體" w:hAnsi="標楷體"/>
                <w:color w:val="000000"/>
                <w:szCs w:val="32"/>
              </w:rPr>
              <w:t>9</w:t>
            </w:r>
            <w:r w:rsidRPr="00E12DD7">
              <w:rPr>
                <w:rFonts w:ascii="標楷體" w:hAnsi="標楷體" w:hint="eastAsia"/>
                <w:color w:val="000000"/>
                <w:szCs w:val="32"/>
              </w:rPr>
              <w:t>月</w:t>
            </w:r>
            <w:r w:rsidRPr="00E12DD7">
              <w:rPr>
                <w:rFonts w:ascii="標楷體" w:hAnsi="標楷體"/>
                <w:color w:val="000000"/>
                <w:szCs w:val="32"/>
              </w:rPr>
              <w:t>28</w:t>
            </w:r>
            <w:r w:rsidRPr="00E12DD7">
              <w:rPr>
                <w:rFonts w:ascii="標楷體" w:hAnsi="標楷體" w:hint="eastAsia"/>
                <w:color w:val="000000"/>
                <w:szCs w:val="32"/>
              </w:rPr>
              <w:lastRenderedPageBreak/>
              <w:t>日診斷證明書，經鑑定未符合身心障礙就養基準之「骨骼與關節</w:t>
            </w:r>
            <w:r w:rsidRPr="00E12DD7">
              <w:rPr>
                <w:rFonts w:ascii="標楷體" w:hAnsi="標楷體"/>
                <w:color w:val="000000"/>
                <w:szCs w:val="32"/>
              </w:rPr>
              <w:t>5.</w:t>
            </w:r>
            <w:r w:rsidRPr="00E12DD7">
              <w:rPr>
                <w:rFonts w:ascii="標楷體" w:hAnsi="標楷體" w:hint="eastAsia"/>
                <w:color w:val="000000"/>
                <w:szCs w:val="32"/>
              </w:rPr>
              <w:t>一足自踝關節以下全失者。」所列規定。本會已請臺北市榮服處協處，賡續辦理鑑定事宜。</w:t>
            </w:r>
          </w:p>
        </w:tc>
      </w:tr>
      <w:tr w:rsidR="001E7C77" w:rsidRPr="00E12DD7" w:rsidTr="001E7C77">
        <w:trPr>
          <w:trHeight w:val="114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四</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榮民徐</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灶先生：</w:t>
            </w:r>
          </w:p>
          <w:p w:rsidR="001E7C77" w:rsidRPr="00E12DD7" w:rsidRDefault="001E7C77" w:rsidP="00205F29">
            <w:pPr>
              <w:spacing w:line="440" w:lineRule="exact"/>
              <w:jc w:val="both"/>
              <w:rPr>
                <w:rFonts w:ascii="標楷體" w:eastAsia="標楷體" w:hAnsi="標楷體" w:cs="標楷體-WinCharSetFFFF-H"/>
                <w:color w:val="000000"/>
                <w:kern w:val="0"/>
                <w:sz w:val="32"/>
                <w:szCs w:val="32"/>
              </w:rPr>
            </w:pPr>
            <w:r w:rsidRPr="00E12DD7">
              <w:rPr>
                <w:rFonts w:ascii="標楷體" w:eastAsia="標楷體" w:hAnsi="標楷體" w:hint="eastAsia"/>
                <w:color w:val="000000"/>
                <w:sz w:val="32"/>
                <w:szCs w:val="32"/>
              </w:rPr>
              <w:t>申請清寒榮民子女就學補助，需要戶籍謄本、郵局存摺及身分證明等文件，每</w:t>
            </w:r>
            <w:proofErr w:type="gramStart"/>
            <w:r w:rsidRPr="00E12DD7">
              <w:rPr>
                <w:rFonts w:ascii="標楷體" w:eastAsia="標楷體" w:hAnsi="標楷體" w:hint="eastAsia"/>
                <w:color w:val="000000"/>
                <w:sz w:val="32"/>
                <w:szCs w:val="32"/>
              </w:rPr>
              <w:t>個</w:t>
            </w:r>
            <w:proofErr w:type="gramEnd"/>
            <w:r w:rsidRPr="00E12DD7">
              <w:rPr>
                <w:rFonts w:ascii="標楷體" w:eastAsia="標楷體" w:hAnsi="標楷體" w:hint="eastAsia"/>
                <w:color w:val="000000"/>
                <w:sz w:val="32"/>
                <w:szCs w:val="32"/>
              </w:rPr>
              <w:t>學期都要，不勝其煩。服務要做到位，電腦檔案都有，只為了申請500元補助，要找這麼多麻煩。</w:t>
            </w:r>
          </w:p>
        </w:tc>
        <w:tc>
          <w:tcPr>
            <w:tcW w:w="5103" w:type="dxa"/>
            <w:gridSpan w:val="2"/>
          </w:tcPr>
          <w:p w:rsidR="001E7C77" w:rsidRPr="00E12DD7" w:rsidRDefault="001E7C77" w:rsidP="00205F29">
            <w:pPr>
              <w:pStyle w:val="ab"/>
              <w:spacing w:line="440" w:lineRule="exact"/>
              <w:ind w:left="-17"/>
              <w:jc w:val="both"/>
              <w:rPr>
                <w:rFonts w:ascii="標楷體" w:hAnsi="標楷體"/>
                <w:color w:val="000000"/>
                <w:szCs w:val="32"/>
              </w:rPr>
            </w:pPr>
            <w:r w:rsidRPr="00E12DD7">
              <w:rPr>
                <w:rFonts w:ascii="標楷體" w:hAnsi="標楷體" w:hint="eastAsia"/>
                <w:color w:val="000000"/>
                <w:szCs w:val="32"/>
              </w:rPr>
              <w:t>申請本會子女就學補助，除初次申請或申請資料有異動者，須另檢附申請人及其配偶之國民身分證正、背面影本及郵政存摺影本。另因離婚、喪偶或取得榮民子女監護權者，才需再檢附戶籍謄本。餘申領人無需再檢附上述文件。</w:t>
            </w:r>
          </w:p>
        </w:tc>
      </w:tr>
      <w:tr w:rsidR="001E7C77" w:rsidRPr="00E12DD7" w:rsidTr="001E7C77">
        <w:trPr>
          <w:trHeight w:val="862"/>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五</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榮民徐</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灶先生：</w:t>
            </w:r>
          </w:p>
          <w:p w:rsidR="001E7C77" w:rsidRPr="00E12DD7" w:rsidRDefault="001E7C77" w:rsidP="00205F29">
            <w:pPr>
              <w:numPr>
                <w:ilvl w:val="0"/>
                <w:numId w:val="1"/>
              </w:num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請輔導會將</w:t>
            </w:r>
            <w:smartTag w:uri="urn:schemas-microsoft-com:office:smarttags" w:element="chsdate">
              <w:smartTagPr>
                <w:attr w:name="Year" w:val="2017"/>
                <w:attr w:name="Month" w:val="11"/>
                <w:attr w:name="Day" w:val="2"/>
                <w:attr w:name="IsLunarDate" w:val="False"/>
                <w:attr w:name="IsROCDate" w:val="False"/>
              </w:smartTagPr>
              <w:r w:rsidRPr="00E12DD7">
                <w:rPr>
                  <w:rFonts w:ascii="標楷體" w:eastAsia="標楷體" w:hAnsi="標楷體" w:hint="eastAsia"/>
                  <w:color w:val="000000"/>
                  <w:sz w:val="32"/>
                  <w:szCs w:val="32"/>
                </w:rPr>
                <w:t>11月2日</w:t>
              </w:r>
            </w:smartTag>
            <w:r w:rsidRPr="00E12DD7">
              <w:rPr>
                <w:rFonts w:ascii="標楷體" w:eastAsia="標楷體" w:hAnsi="標楷體" w:hint="eastAsia"/>
                <w:color w:val="000000"/>
                <w:sz w:val="32"/>
                <w:szCs w:val="32"/>
              </w:rPr>
              <w:t>中國時報社論「彌補羞辱傷痕，請還老榮民公道」等媒體所刊登為榮民發聲的報導內容落實為政策。</w:t>
            </w:r>
          </w:p>
          <w:p w:rsidR="001E7C77" w:rsidRPr="00E12DD7" w:rsidRDefault="001E7C77" w:rsidP="00205F29">
            <w:pPr>
              <w:numPr>
                <w:ilvl w:val="0"/>
                <w:numId w:val="1"/>
              </w:numPr>
              <w:spacing w:line="440" w:lineRule="exact"/>
              <w:jc w:val="both"/>
              <w:rPr>
                <w:rFonts w:ascii="標楷體" w:eastAsia="標楷體" w:hAnsi="標楷體" w:cs="標楷體-WinCharSetFFFF-H"/>
                <w:color w:val="000000"/>
                <w:kern w:val="0"/>
                <w:sz w:val="32"/>
                <w:szCs w:val="32"/>
              </w:rPr>
            </w:pPr>
            <w:r w:rsidRPr="00E12DD7">
              <w:rPr>
                <w:rFonts w:ascii="標楷體" w:eastAsia="標楷體" w:hAnsi="標楷體" w:hint="eastAsia"/>
                <w:color w:val="000000"/>
                <w:sz w:val="32"/>
                <w:szCs w:val="32"/>
              </w:rPr>
              <w:t>請輔導會將榮民建設台灣及以生命保衛台灣的事蹟列入台灣近代史的課本。</w:t>
            </w:r>
          </w:p>
        </w:tc>
        <w:tc>
          <w:tcPr>
            <w:tcW w:w="5103" w:type="dxa"/>
            <w:gridSpan w:val="2"/>
          </w:tcPr>
          <w:p w:rsidR="001E7C77" w:rsidRPr="00E12DD7" w:rsidRDefault="001E7C77" w:rsidP="00205F29">
            <w:pPr>
              <w:spacing w:line="440" w:lineRule="exact"/>
              <w:ind w:left="330" w:hangingChars="103" w:hanging="330"/>
              <w:jc w:val="both"/>
              <w:rPr>
                <w:rFonts w:ascii="標楷體" w:eastAsia="標楷體" w:hAnsi="標楷體"/>
                <w:color w:val="000000"/>
                <w:sz w:val="32"/>
                <w:szCs w:val="32"/>
              </w:rPr>
            </w:pPr>
            <w:r w:rsidRPr="00E12DD7">
              <w:rPr>
                <w:rFonts w:ascii="標楷體" w:eastAsia="標楷體" w:hAnsi="標楷體" w:hint="eastAsia"/>
                <w:color w:val="000000"/>
                <w:sz w:val="32"/>
                <w:szCs w:val="32"/>
              </w:rPr>
              <w:t>1.對於榮民保衛臺灣、建設臺灣、愛留臺灣等事蹟，本會建置榮民文化網</w:t>
            </w:r>
            <w:r w:rsidRPr="00E12DD7">
              <w:rPr>
                <w:rFonts w:ascii="標楷體" w:eastAsia="標楷體" w:hAnsi="標楷體"/>
                <w:color w:val="000000"/>
                <w:sz w:val="32"/>
                <w:szCs w:val="32"/>
              </w:rPr>
              <w:t>(http://lov.vac.gov.tw)</w:t>
            </w:r>
            <w:r w:rsidRPr="00E12DD7">
              <w:rPr>
                <w:rFonts w:ascii="標楷體" w:eastAsia="標楷體" w:hAnsi="標楷體" w:hint="eastAsia"/>
                <w:color w:val="000000"/>
                <w:sz w:val="32"/>
                <w:szCs w:val="32"/>
              </w:rPr>
              <w:t>予以宣揚，期使國人了解榮民之付出，進而支持、敬愛榮民。另關於榮民建設臺灣及以生命保衛臺灣的事蹟，本會配合戰役紀念日或相關節慶，以出版專書</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如</w:t>
            </w:r>
            <w:r w:rsidRPr="00E12DD7">
              <w:rPr>
                <w:rFonts w:ascii="標楷體" w:eastAsia="標楷體" w:hAnsi="標楷體"/>
                <w:color w:val="000000"/>
                <w:sz w:val="32"/>
                <w:szCs w:val="32"/>
              </w:rPr>
              <w:t>106</w:t>
            </w:r>
            <w:r w:rsidRPr="00E12DD7">
              <w:rPr>
                <w:rFonts w:ascii="標楷體" w:eastAsia="標楷體" w:hAnsi="標楷體" w:hint="eastAsia"/>
                <w:color w:val="000000"/>
                <w:sz w:val="32"/>
                <w:szCs w:val="32"/>
              </w:rPr>
              <w:t>年</w:t>
            </w:r>
            <w:r w:rsidRPr="00E12DD7">
              <w:rPr>
                <w:rFonts w:ascii="標楷體" w:eastAsia="標楷體" w:hAnsi="標楷體"/>
                <w:color w:val="000000"/>
                <w:sz w:val="32"/>
                <w:szCs w:val="32"/>
              </w:rPr>
              <w:t>10</w:t>
            </w:r>
            <w:r w:rsidRPr="00E12DD7">
              <w:rPr>
                <w:rFonts w:ascii="標楷體" w:eastAsia="標楷體" w:hAnsi="標楷體" w:hint="eastAsia"/>
                <w:color w:val="000000"/>
                <w:sz w:val="32"/>
                <w:szCs w:val="32"/>
              </w:rPr>
              <w:t>月出版「英烈千秋</w:t>
            </w:r>
            <w:r w:rsidRPr="00E12DD7">
              <w:rPr>
                <w:rFonts w:ascii="標楷體" w:eastAsia="標楷體" w:hAnsi="標楷體"/>
                <w:color w:val="000000"/>
                <w:sz w:val="32"/>
                <w:szCs w:val="32"/>
              </w:rPr>
              <w:t xml:space="preserve"> </w:t>
            </w:r>
            <w:r w:rsidRPr="00E12DD7">
              <w:rPr>
                <w:rFonts w:ascii="標楷體" w:eastAsia="標楷體" w:hAnsi="標楷體" w:hint="eastAsia"/>
                <w:color w:val="000000"/>
                <w:sz w:val="32"/>
                <w:szCs w:val="32"/>
              </w:rPr>
              <w:t>紀念對日抗戰八十週年專輯」等</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、製作微電影</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如</w:t>
            </w:r>
            <w:r w:rsidRPr="00E12DD7">
              <w:rPr>
                <w:rFonts w:ascii="標楷體" w:eastAsia="標楷體" w:hAnsi="標楷體"/>
                <w:color w:val="000000"/>
                <w:sz w:val="32"/>
                <w:szCs w:val="32"/>
              </w:rPr>
              <w:t>106</w:t>
            </w:r>
            <w:r w:rsidRPr="00E12DD7">
              <w:rPr>
                <w:rFonts w:ascii="標楷體" w:eastAsia="標楷體" w:hAnsi="標楷體" w:hint="eastAsia"/>
                <w:color w:val="000000"/>
                <w:sz w:val="32"/>
                <w:szCs w:val="32"/>
              </w:rPr>
              <w:t>年</w:t>
            </w:r>
            <w:r w:rsidRPr="00E12DD7">
              <w:rPr>
                <w:rFonts w:ascii="標楷體" w:eastAsia="標楷體" w:hAnsi="標楷體"/>
                <w:color w:val="000000"/>
                <w:sz w:val="32"/>
                <w:szCs w:val="32"/>
              </w:rPr>
              <w:t>10</w:t>
            </w:r>
            <w:r w:rsidRPr="00E12DD7">
              <w:rPr>
                <w:rFonts w:ascii="標楷體" w:eastAsia="標楷體" w:hAnsi="標楷體" w:hint="eastAsia"/>
                <w:color w:val="000000"/>
                <w:sz w:val="32"/>
                <w:szCs w:val="32"/>
              </w:rPr>
              <w:t>月舉辦微電影</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「爝火不息」首映會、</w:t>
            </w:r>
            <w:r w:rsidRPr="00E12DD7">
              <w:rPr>
                <w:rFonts w:ascii="標楷體" w:eastAsia="標楷體" w:hAnsi="標楷體"/>
                <w:color w:val="000000"/>
                <w:sz w:val="32"/>
                <w:szCs w:val="32"/>
              </w:rPr>
              <w:t>106</w:t>
            </w:r>
            <w:r w:rsidRPr="00E12DD7">
              <w:rPr>
                <w:rFonts w:ascii="標楷體" w:eastAsia="標楷體" w:hAnsi="標楷體" w:hint="eastAsia"/>
                <w:color w:val="000000"/>
                <w:sz w:val="32"/>
                <w:szCs w:val="32"/>
              </w:rPr>
              <w:t>年</w:t>
            </w:r>
            <w:r w:rsidRPr="00E12DD7">
              <w:rPr>
                <w:rFonts w:ascii="標楷體" w:eastAsia="標楷體" w:hAnsi="標楷體"/>
                <w:color w:val="000000"/>
                <w:sz w:val="32"/>
                <w:szCs w:val="32"/>
              </w:rPr>
              <w:t>5</w:t>
            </w:r>
            <w:r w:rsidRPr="00E12DD7">
              <w:rPr>
                <w:rFonts w:ascii="標楷體" w:eastAsia="標楷體" w:hAnsi="標楷體" w:hint="eastAsia"/>
                <w:color w:val="000000"/>
                <w:sz w:val="32"/>
                <w:szCs w:val="32"/>
              </w:rPr>
              <w:t>月發布微電影－「記</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得」等</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或於本會臉書粉絲專頁報導等多元方式呈現，把先輩榮民可歌可泣的事蹟，串連製作成完整的光輝歷史，呈現給國人。</w:t>
            </w:r>
          </w:p>
          <w:p w:rsidR="001E7C77" w:rsidRPr="00E12DD7" w:rsidRDefault="001E7C77" w:rsidP="00205F29">
            <w:pPr>
              <w:pStyle w:val="ab"/>
              <w:spacing w:line="440" w:lineRule="exact"/>
              <w:ind w:leftChars="-7" w:left="332" w:hangingChars="109" w:hanging="349"/>
              <w:jc w:val="both"/>
              <w:rPr>
                <w:rFonts w:ascii="標楷體" w:hAnsi="標楷體"/>
                <w:bCs/>
                <w:color w:val="000000"/>
                <w:szCs w:val="32"/>
              </w:rPr>
            </w:pPr>
            <w:r w:rsidRPr="00E12DD7">
              <w:rPr>
                <w:rFonts w:ascii="標楷體" w:hAnsi="標楷體" w:hint="eastAsia"/>
                <w:color w:val="000000"/>
                <w:szCs w:val="32"/>
              </w:rPr>
              <w:lastRenderedPageBreak/>
              <w:t>2.有關建議相關事蹟列入臺灣近代史課本乙節，經協調「教育部國民及學前教育署」，將由本會正式去函提供相關資料，該署將建議「國家教育研究院」納入參考。</w:t>
            </w:r>
          </w:p>
        </w:tc>
      </w:tr>
      <w:tr w:rsidR="001E7C77" w:rsidRPr="00E12DD7" w:rsidTr="001E7C77">
        <w:trPr>
          <w:trHeight w:val="720"/>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六</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榮民張</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賓先生：</w:t>
            </w:r>
          </w:p>
          <w:p w:rsidR="00305DD3" w:rsidRPr="00305DD3" w:rsidRDefault="00305DD3" w:rsidP="00305DD3">
            <w:pPr>
              <w:pStyle w:val="ab"/>
              <w:numPr>
                <w:ilvl w:val="1"/>
                <w:numId w:val="2"/>
              </w:numPr>
              <w:spacing w:line="440" w:lineRule="exact"/>
              <w:jc w:val="both"/>
              <w:rPr>
                <w:rFonts w:ascii="標楷體" w:hAnsi="標楷體"/>
                <w:bCs/>
                <w:color w:val="000000"/>
                <w:szCs w:val="32"/>
              </w:rPr>
            </w:pPr>
            <w:r w:rsidRPr="00305DD3">
              <w:rPr>
                <w:rFonts w:ascii="標楷體" w:hAnsi="標楷體"/>
                <w:bCs/>
                <w:color w:val="000000"/>
                <w:szCs w:val="32"/>
              </w:rPr>
              <w:t>退輔會從這學期開始</w:t>
            </w:r>
            <w:r w:rsidRPr="00305DD3">
              <w:rPr>
                <w:rFonts w:ascii="標楷體" w:hAnsi="標楷體" w:hint="eastAsia"/>
                <w:bCs/>
                <w:color w:val="000000"/>
                <w:szCs w:val="32"/>
              </w:rPr>
              <w:t>，</w:t>
            </w:r>
            <w:r w:rsidRPr="00305DD3">
              <w:rPr>
                <w:rFonts w:ascii="標楷體" w:hAnsi="標楷體"/>
                <w:bCs/>
                <w:color w:val="000000"/>
                <w:szCs w:val="32"/>
              </w:rPr>
              <w:t>將軍退上校以上的子女教育補助費無端的取消</w:t>
            </w:r>
            <w:r w:rsidRPr="00305DD3">
              <w:rPr>
                <w:rFonts w:ascii="標楷體" w:hAnsi="標楷體" w:hint="eastAsia"/>
                <w:bCs/>
                <w:color w:val="000000"/>
                <w:szCs w:val="32"/>
              </w:rPr>
              <w:t>，</w:t>
            </w:r>
            <w:r w:rsidRPr="00305DD3">
              <w:rPr>
                <w:rFonts w:ascii="標楷體" w:hAnsi="標楷體"/>
                <w:bCs/>
                <w:color w:val="000000"/>
                <w:szCs w:val="32"/>
              </w:rPr>
              <w:t>這樣的作為是不是屬於不公平的待遇</w:t>
            </w:r>
            <w:r w:rsidRPr="00305DD3">
              <w:rPr>
                <w:rFonts w:ascii="標楷體" w:hAnsi="標楷體" w:hint="eastAsia"/>
                <w:bCs/>
                <w:color w:val="000000"/>
                <w:szCs w:val="32"/>
              </w:rPr>
              <w:t>？</w:t>
            </w:r>
            <w:r w:rsidRPr="00305DD3">
              <w:rPr>
                <w:rFonts w:ascii="標楷體" w:hAnsi="標楷體"/>
                <w:bCs/>
                <w:color w:val="000000"/>
                <w:szCs w:val="32"/>
              </w:rPr>
              <w:t>像我是軍職35年</w:t>
            </w:r>
            <w:r w:rsidRPr="00305DD3">
              <w:rPr>
                <w:rFonts w:ascii="標楷體" w:hAnsi="標楷體" w:hint="eastAsia"/>
                <w:bCs/>
                <w:color w:val="000000"/>
                <w:szCs w:val="32"/>
              </w:rPr>
              <w:t>，</w:t>
            </w:r>
            <w:r w:rsidRPr="00305DD3">
              <w:rPr>
                <w:rFonts w:ascii="標楷體" w:hAnsi="標楷體"/>
                <w:bCs/>
                <w:color w:val="000000"/>
                <w:szCs w:val="32"/>
              </w:rPr>
              <w:t>一生為國犧牲服務造成晚婚</w:t>
            </w:r>
            <w:r w:rsidRPr="00305DD3">
              <w:rPr>
                <w:rFonts w:ascii="標楷體" w:hAnsi="標楷體" w:hint="eastAsia"/>
                <w:bCs/>
                <w:color w:val="000000"/>
                <w:szCs w:val="32"/>
              </w:rPr>
              <w:t>，</w:t>
            </w:r>
            <w:r w:rsidRPr="00305DD3">
              <w:rPr>
                <w:rFonts w:ascii="標楷體" w:hAnsi="標楷體"/>
                <w:bCs/>
                <w:color w:val="000000"/>
                <w:szCs w:val="32"/>
              </w:rPr>
              <w:t>到現在已是六旬老翁</w:t>
            </w:r>
            <w:r w:rsidRPr="00305DD3">
              <w:rPr>
                <w:rFonts w:ascii="標楷體" w:hAnsi="標楷體" w:hint="eastAsia"/>
                <w:bCs/>
                <w:color w:val="000000"/>
                <w:szCs w:val="32"/>
              </w:rPr>
              <w:t>，</w:t>
            </w:r>
            <w:r w:rsidRPr="00305DD3">
              <w:rPr>
                <w:rFonts w:ascii="標楷體" w:hAnsi="標楷體"/>
                <w:bCs/>
                <w:color w:val="000000"/>
                <w:szCs w:val="32"/>
              </w:rPr>
              <w:t>還有小孩要讀大學</w:t>
            </w:r>
            <w:r w:rsidRPr="00305DD3">
              <w:rPr>
                <w:rFonts w:ascii="標楷體" w:hAnsi="標楷體" w:hint="eastAsia"/>
                <w:bCs/>
                <w:color w:val="000000"/>
                <w:szCs w:val="32"/>
              </w:rPr>
              <w:t>，</w:t>
            </w:r>
            <w:r w:rsidRPr="00305DD3">
              <w:rPr>
                <w:rFonts w:ascii="標楷體" w:hAnsi="標楷體"/>
                <w:bCs/>
                <w:color w:val="000000"/>
                <w:szCs w:val="32"/>
              </w:rPr>
              <w:t>而今無良政府隨意違反誠信</w:t>
            </w:r>
            <w:r w:rsidRPr="00305DD3">
              <w:rPr>
                <w:rFonts w:ascii="標楷體" w:hAnsi="標楷體" w:hint="eastAsia"/>
                <w:bCs/>
                <w:color w:val="000000"/>
                <w:szCs w:val="32"/>
              </w:rPr>
              <w:t>，</w:t>
            </w:r>
            <w:r w:rsidRPr="00305DD3">
              <w:rPr>
                <w:rFonts w:ascii="標楷體" w:hAnsi="標楷體"/>
                <w:bCs/>
                <w:color w:val="000000"/>
                <w:szCs w:val="32"/>
              </w:rPr>
              <w:t>刪除該補助費</w:t>
            </w:r>
            <w:r w:rsidRPr="00305DD3">
              <w:rPr>
                <w:rFonts w:ascii="標楷體" w:hAnsi="標楷體" w:hint="eastAsia"/>
                <w:bCs/>
                <w:color w:val="000000"/>
                <w:szCs w:val="32"/>
              </w:rPr>
              <w:t>，</w:t>
            </w:r>
            <w:r w:rsidRPr="00305DD3">
              <w:rPr>
                <w:rFonts w:ascii="標楷體" w:hAnsi="標楷體"/>
                <w:bCs/>
                <w:color w:val="000000"/>
                <w:szCs w:val="32"/>
              </w:rPr>
              <w:t>造成上校階以上軍退人員的損失</w:t>
            </w:r>
            <w:r w:rsidRPr="00305DD3">
              <w:rPr>
                <w:rFonts w:ascii="標楷體" w:hAnsi="標楷體" w:hint="eastAsia"/>
                <w:bCs/>
                <w:color w:val="000000"/>
                <w:szCs w:val="32"/>
              </w:rPr>
              <w:t>，</w:t>
            </w:r>
            <w:r w:rsidRPr="00305DD3">
              <w:rPr>
                <w:rFonts w:ascii="標楷體" w:hAnsi="標楷體"/>
                <w:bCs/>
                <w:color w:val="000000"/>
                <w:szCs w:val="32"/>
              </w:rPr>
              <w:t>建請榮服處能主動反應並爭取上校階以上人員子女的教育補助費</w:t>
            </w:r>
            <w:r w:rsidRPr="00305DD3">
              <w:rPr>
                <w:rFonts w:ascii="標楷體" w:hAnsi="標楷體" w:hint="eastAsia"/>
                <w:bCs/>
                <w:color w:val="000000"/>
                <w:szCs w:val="32"/>
              </w:rPr>
              <w:t>？</w:t>
            </w:r>
          </w:p>
          <w:p w:rsidR="001E7C77" w:rsidRPr="00E12DD7" w:rsidRDefault="00305DD3" w:rsidP="00305DD3">
            <w:pPr>
              <w:pStyle w:val="ab"/>
              <w:numPr>
                <w:ilvl w:val="1"/>
                <w:numId w:val="2"/>
              </w:numPr>
              <w:spacing w:line="440" w:lineRule="exact"/>
              <w:jc w:val="both"/>
              <w:rPr>
                <w:rFonts w:ascii="標楷體" w:hAnsi="標楷體"/>
                <w:b/>
                <w:color w:val="000000"/>
                <w:szCs w:val="32"/>
              </w:rPr>
            </w:pPr>
            <w:r w:rsidRPr="00305DD3">
              <w:rPr>
                <w:rFonts w:ascii="標楷體" w:hAnsi="標楷體"/>
                <w:bCs/>
                <w:color w:val="000000"/>
                <w:szCs w:val="32"/>
              </w:rPr>
              <w:t>退休俸是大部份退伍軍人唯一的生活依靠</w:t>
            </w:r>
            <w:r w:rsidRPr="00305DD3">
              <w:rPr>
                <w:rFonts w:ascii="標楷體" w:hAnsi="標楷體" w:hint="eastAsia"/>
                <w:bCs/>
                <w:color w:val="000000"/>
                <w:szCs w:val="32"/>
              </w:rPr>
              <w:t>，</w:t>
            </w:r>
            <w:r w:rsidRPr="00305DD3">
              <w:rPr>
                <w:rFonts w:ascii="標楷體" w:hAnsi="標楷體"/>
                <w:bCs/>
                <w:color w:val="000000"/>
                <w:szCs w:val="32"/>
              </w:rPr>
              <w:t>尤其生活開支早有規劃</w:t>
            </w:r>
            <w:r w:rsidRPr="00305DD3">
              <w:rPr>
                <w:rFonts w:ascii="標楷體" w:hAnsi="標楷體" w:hint="eastAsia"/>
                <w:bCs/>
                <w:color w:val="000000"/>
                <w:szCs w:val="32"/>
              </w:rPr>
              <w:t>，</w:t>
            </w:r>
            <w:r w:rsidRPr="00305DD3">
              <w:rPr>
                <w:rFonts w:ascii="標楷體" w:hAnsi="標楷體"/>
                <w:bCs/>
                <w:color w:val="000000"/>
                <w:szCs w:val="32"/>
              </w:rPr>
              <w:t>而退休俸也是憲法保障軍人退伍後的權益</w:t>
            </w:r>
            <w:r w:rsidRPr="00305DD3">
              <w:rPr>
                <w:rFonts w:ascii="標楷體" w:hAnsi="標楷體" w:hint="eastAsia"/>
                <w:bCs/>
                <w:color w:val="000000"/>
                <w:szCs w:val="32"/>
              </w:rPr>
              <w:t>，</w:t>
            </w:r>
            <w:r w:rsidRPr="00305DD3">
              <w:rPr>
                <w:rFonts w:ascii="標楷體" w:hAnsi="標楷體"/>
                <w:bCs/>
                <w:color w:val="000000"/>
                <w:szCs w:val="32"/>
              </w:rPr>
              <w:t>含18%皆有法源依據</w:t>
            </w:r>
            <w:r w:rsidRPr="00305DD3">
              <w:rPr>
                <w:rFonts w:ascii="標楷體" w:hAnsi="標楷體" w:hint="eastAsia"/>
                <w:bCs/>
                <w:color w:val="000000"/>
                <w:szCs w:val="32"/>
              </w:rPr>
              <w:t>，</w:t>
            </w:r>
            <w:r w:rsidRPr="00305DD3">
              <w:rPr>
                <w:rFonts w:ascii="標楷體" w:hAnsi="標楷體"/>
                <w:bCs/>
                <w:color w:val="000000"/>
                <w:szCs w:val="32"/>
              </w:rPr>
              <w:t>我們領取的是延遲給付的退除給與</w:t>
            </w:r>
            <w:r w:rsidRPr="00305DD3">
              <w:rPr>
                <w:rFonts w:ascii="標楷體" w:hAnsi="標楷體" w:hint="eastAsia"/>
                <w:bCs/>
                <w:color w:val="000000"/>
                <w:szCs w:val="32"/>
              </w:rPr>
              <w:t>(</w:t>
            </w:r>
            <w:r w:rsidRPr="00305DD3">
              <w:rPr>
                <w:rFonts w:ascii="標楷體" w:hAnsi="標楷體"/>
                <w:bCs/>
                <w:color w:val="000000"/>
                <w:szCs w:val="32"/>
              </w:rPr>
              <w:t>包括退休俸+18%優存利息</w:t>
            </w:r>
            <w:r w:rsidRPr="00305DD3">
              <w:rPr>
                <w:rFonts w:ascii="標楷體" w:hAnsi="標楷體" w:hint="eastAsia"/>
                <w:bCs/>
                <w:color w:val="000000"/>
                <w:szCs w:val="32"/>
              </w:rPr>
              <w:t>)，</w:t>
            </w:r>
            <w:r w:rsidRPr="00305DD3">
              <w:rPr>
                <w:rFonts w:ascii="標楷體" w:hAnsi="標楷體"/>
                <w:bCs/>
                <w:color w:val="000000"/>
                <w:szCs w:val="32"/>
              </w:rPr>
              <w:t>不是年金</w:t>
            </w:r>
            <w:r w:rsidRPr="00305DD3">
              <w:rPr>
                <w:rFonts w:ascii="標楷體" w:hAnsi="標楷體" w:hint="eastAsia"/>
                <w:bCs/>
                <w:color w:val="000000"/>
                <w:szCs w:val="32"/>
              </w:rPr>
              <w:t>，</w:t>
            </w:r>
            <w:r w:rsidRPr="00305DD3">
              <w:rPr>
                <w:rFonts w:ascii="標楷體" w:hAnsi="標楷體"/>
                <w:bCs/>
                <w:color w:val="000000"/>
                <w:szCs w:val="32"/>
              </w:rPr>
              <w:t>或社會保險金</w:t>
            </w:r>
            <w:r w:rsidRPr="00305DD3">
              <w:rPr>
                <w:rFonts w:ascii="標楷體" w:hAnsi="標楷體" w:hint="eastAsia"/>
                <w:bCs/>
                <w:color w:val="000000"/>
                <w:szCs w:val="32"/>
              </w:rPr>
              <w:t>，</w:t>
            </w:r>
            <w:r w:rsidRPr="00305DD3">
              <w:rPr>
                <w:rFonts w:ascii="標楷體" w:hAnsi="標楷體"/>
                <w:bCs/>
                <w:color w:val="000000"/>
                <w:szCs w:val="32"/>
              </w:rPr>
              <w:t>所以建請榮服處與退</w:t>
            </w:r>
            <w:r w:rsidRPr="00305DD3">
              <w:rPr>
                <w:rFonts w:ascii="標楷體" w:hAnsi="標楷體"/>
                <w:bCs/>
                <w:color w:val="000000"/>
                <w:szCs w:val="32"/>
              </w:rPr>
              <w:lastRenderedPageBreak/>
              <w:t>輔會應積極爭取軍人的退休俸要採「不溯既往</w:t>
            </w:r>
            <w:r w:rsidRPr="00305DD3">
              <w:rPr>
                <w:rFonts w:ascii="標楷體" w:hAnsi="標楷體" w:hint="eastAsia"/>
                <w:bCs/>
                <w:color w:val="000000"/>
                <w:szCs w:val="32"/>
              </w:rPr>
              <w:t>，</w:t>
            </w:r>
            <w:r w:rsidRPr="00305DD3">
              <w:rPr>
                <w:rFonts w:ascii="標楷體" w:hAnsi="標楷體"/>
                <w:bCs/>
                <w:color w:val="000000"/>
                <w:szCs w:val="32"/>
              </w:rPr>
              <w:t>信賴保護」原則處理。</w:t>
            </w:r>
          </w:p>
        </w:tc>
        <w:tc>
          <w:tcPr>
            <w:tcW w:w="5103" w:type="dxa"/>
            <w:gridSpan w:val="2"/>
          </w:tcPr>
          <w:p w:rsidR="001E7C77" w:rsidRPr="00E12DD7" w:rsidRDefault="00305DD3" w:rsidP="00305DD3">
            <w:pPr>
              <w:pStyle w:val="ab"/>
              <w:spacing w:line="440" w:lineRule="exact"/>
              <w:ind w:left="397" w:hangingChars="124" w:hanging="397"/>
              <w:jc w:val="both"/>
              <w:rPr>
                <w:rFonts w:ascii="標楷體" w:hAnsi="標楷體"/>
                <w:bCs/>
                <w:color w:val="000000"/>
                <w:szCs w:val="32"/>
              </w:rPr>
            </w:pPr>
            <w:r>
              <w:rPr>
                <w:rFonts w:ascii="標楷體" w:hAnsi="標楷體" w:hint="eastAsia"/>
                <w:bCs/>
                <w:color w:val="000000"/>
                <w:szCs w:val="32"/>
              </w:rPr>
              <w:lastRenderedPageBreak/>
              <w:t>1.</w:t>
            </w:r>
            <w:r w:rsidR="001E7C77" w:rsidRPr="00E12DD7">
              <w:rPr>
                <w:rFonts w:ascii="標楷體" w:hAnsi="標楷體" w:hint="eastAsia"/>
                <w:bCs/>
                <w:color w:val="000000"/>
                <w:szCs w:val="32"/>
              </w:rPr>
              <w:t>軍人因職業之特殊性，各階均受役齡之限制，上校階退伍之平均年齡在40-50歲之間，正值子女就讀高中或大學階段，學費負擔相對沉重，基此本會將持續向主管機關行政院人事總處與立法院委員說明溝通，爭取上校階領俸人員納入子女教育補助費發放對象。</w:t>
            </w:r>
          </w:p>
          <w:p w:rsidR="001E7C77" w:rsidRPr="00E12DD7" w:rsidRDefault="00305DD3" w:rsidP="00305DD3">
            <w:pPr>
              <w:pStyle w:val="ab"/>
              <w:spacing w:line="440" w:lineRule="exact"/>
              <w:ind w:left="397" w:hangingChars="124" w:hanging="397"/>
              <w:jc w:val="both"/>
              <w:rPr>
                <w:rFonts w:ascii="標楷體" w:hAnsi="標楷體"/>
                <w:bCs/>
                <w:color w:val="000000"/>
                <w:szCs w:val="32"/>
              </w:rPr>
            </w:pPr>
            <w:r>
              <w:rPr>
                <w:rFonts w:ascii="標楷體" w:hAnsi="標楷體" w:hint="eastAsia"/>
                <w:color w:val="000000"/>
                <w:szCs w:val="32"/>
              </w:rPr>
              <w:t>2.</w:t>
            </w:r>
            <w:r w:rsidR="001E7C77" w:rsidRPr="00E12DD7">
              <w:rPr>
                <w:rFonts w:ascii="標楷體" w:hAnsi="標楷體" w:hint="eastAsia"/>
                <w:color w:val="000000"/>
                <w:szCs w:val="32"/>
              </w:rPr>
              <w:t>國防部於106年11月14日公布之「軍人退撫新制（草案）重點」，新制（草案）1個月公布期間，分別由國防部及輔導會向現役與退役人員宣導說明，並廣蒐意見與建議，以作為未來方案法制化作業之參考依據。本會基於在軍人年金改革所擔負之角色，除主動安排至各退伍軍人社團及相關團體拜訪說明、聽取意見外，並透過全球資訊網公開之網站年金專區內設置意見區及各地榮服處，向榮民(眷)說明及蒐整意見，提供主政機關國防部及年金改革委員會研議。</w:t>
            </w:r>
          </w:p>
        </w:tc>
      </w:tr>
      <w:tr w:rsidR="001E7C77" w:rsidRPr="00E12DD7" w:rsidTr="001E7C77">
        <w:trPr>
          <w:trHeight w:val="2312"/>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七</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榮民張</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賓先生：</w:t>
            </w:r>
          </w:p>
          <w:p w:rsidR="001E7C77" w:rsidRPr="00E12DD7" w:rsidRDefault="00305DD3" w:rsidP="00305DD3">
            <w:pPr>
              <w:numPr>
                <w:ilvl w:val="1"/>
                <w:numId w:val="8"/>
              </w:numPr>
              <w:spacing w:line="440" w:lineRule="exact"/>
              <w:jc w:val="both"/>
              <w:rPr>
                <w:rFonts w:ascii="標楷體" w:eastAsia="標楷體" w:hAnsi="標楷體"/>
                <w:color w:val="000000"/>
                <w:sz w:val="32"/>
                <w:szCs w:val="32"/>
              </w:rPr>
            </w:pPr>
            <w:r w:rsidRPr="00305DD3">
              <w:rPr>
                <w:rFonts w:ascii="標楷體" w:eastAsia="標楷體" w:hAnsi="標楷體"/>
                <w:color w:val="000000"/>
                <w:sz w:val="32"/>
                <w:szCs w:val="32"/>
              </w:rPr>
              <w:t>目前政府機關凡事均講求公平正義、公開透明</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甚至立法院的會議都已透過轉播</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每天都可以在線上觀看到會場議程</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所以這次座談會上提出的意見與建議及榮服處的答覆與處理情形的記錄</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會後要在何處才能看到及追蹤辦理情形</w:t>
            </w:r>
            <w:r w:rsidRPr="00305DD3">
              <w:rPr>
                <w:rFonts w:ascii="標楷體" w:eastAsia="標楷體" w:hAnsi="標楷體" w:hint="eastAsia"/>
                <w:color w:val="000000"/>
                <w:sz w:val="32"/>
                <w:szCs w:val="32"/>
              </w:rPr>
              <w:t>？</w:t>
            </w:r>
          </w:p>
          <w:p w:rsidR="001E7C77" w:rsidRPr="00E12DD7" w:rsidRDefault="00305DD3" w:rsidP="00305DD3">
            <w:pPr>
              <w:numPr>
                <w:ilvl w:val="1"/>
                <w:numId w:val="8"/>
              </w:numPr>
              <w:spacing w:line="440" w:lineRule="exact"/>
              <w:jc w:val="both"/>
              <w:rPr>
                <w:rFonts w:ascii="標楷體" w:eastAsia="標楷體" w:hAnsi="標楷體"/>
                <w:color w:val="000000"/>
                <w:sz w:val="32"/>
                <w:szCs w:val="32"/>
              </w:rPr>
            </w:pPr>
            <w:r w:rsidRPr="00305DD3">
              <w:rPr>
                <w:rFonts w:ascii="標楷體" w:eastAsia="標楷體" w:hAnsi="標楷體"/>
                <w:color w:val="000000"/>
                <w:sz w:val="32"/>
                <w:szCs w:val="32"/>
              </w:rPr>
              <w:t>目前軍人與榮民生後</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遺骨可放置軍方管轄的五指山與各地忠靈塔並可將配偶遺骨合厝</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但地方政府的軍人公墓、忠靈塔均無設置配偶的</w:t>
            </w:r>
            <w:r w:rsidRPr="00305DD3">
              <w:rPr>
                <w:rFonts w:ascii="標楷體" w:eastAsia="標楷體" w:hAnsi="標楷體" w:hint="eastAsia"/>
                <w:color w:val="000000"/>
                <w:sz w:val="32"/>
                <w:szCs w:val="32"/>
              </w:rPr>
              <w:t>龕</w:t>
            </w:r>
            <w:r w:rsidRPr="00305DD3">
              <w:rPr>
                <w:rFonts w:ascii="標楷體" w:eastAsia="標楷體" w:hAnsi="標楷體"/>
                <w:color w:val="000000"/>
                <w:sz w:val="32"/>
                <w:szCs w:val="32"/>
              </w:rPr>
              <w:t>位</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為使一生保家衛國犧牲的軍人</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平時聚少離多</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但能於往生後不再分離各處</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建請榮服處與退輔會能積極爭取地方政府管轄的軍人公墓能比照軍方</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增設雙厝龕位,以符合表彰軍人一生戎馬奉獻軍旅的貢獻。</w:t>
            </w:r>
          </w:p>
          <w:p w:rsidR="001E7C77" w:rsidRPr="00E12DD7" w:rsidRDefault="00305DD3" w:rsidP="00305DD3">
            <w:pPr>
              <w:numPr>
                <w:ilvl w:val="1"/>
                <w:numId w:val="8"/>
              </w:numPr>
              <w:spacing w:line="440" w:lineRule="exact"/>
              <w:jc w:val="both"/>
              <w:rPr>
                <w:rFonts w:ascii="標楷體" w:eastAsia="標楷體" w:hAnsi="標楷體" w:cs="標楷體-WinCharSetFFFF-H"/>
                <w:color w:val="000000"/>
                <w:kern w:val="0"/>
                <w:sz w:val="32"/>
                <w:szCs w:val="32"/>
              </w:rPr>
            </w:pPr>
            <w:r w:rsidRPr="00305DD3">
              <w:rPr>
                <w:rFonts w:ascii="標楷體" w:eastAsia="標楷體" w:hAnsi="標楷體"/>
                <w:color w:val="000000"/>
                <w:sz w:val="32"/>
                <w:szCs w:val="32"/>
              </w:rPr>
              <w:t>本人於軍職退伍前曾有配購眷宅餘戶</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莒光一村</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唯當</w:t>
            </w:r>
            <w:r w:rsidRPr="00305DD3">
              <w:rPr>
                <w:rFonts w:ascii="標楷體" w:eastAsia="標楷體" w:hAnsi="標楷體"/>
                <w:color w:val="000000"/>
                <w:sz w:val="32"/>
                <w:szCs w:val="32"/>
              </w:rPr>
              <w:lastRenderedPageBreak/>
              <w:t>年因國運新城案</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被弊案叢生的國防部註銷</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登記該案</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89年</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到核定</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9</w:t>
            </w:r>
            <w:r w:rsidRPr="00305DD3">
              <w:rPr>
                <w:rFonts w:ascii="標楷體" w:eastAsia="標楷體" w:hAnsi="標楷體" w:hint="eastAsia"/>
                <w:color w:val="000000"/>
                <w:sz w:val="32"/>
                <w:szCs w:val="32"/>
              </w:rPr>
              <w:t>0</w:t>
            </w:r>
            <w:r w:rsidRPr="00305DD3">
              <w:rPr>
                <w:rFonts w:ascii="標楷體" w:eastAsia="標楷體" w:hAnsi="標楷體"/>
                <w:color w:val="000000"/>
                <w:sz w:val="32"/>
                <w:szCs w:val="32"/>
              </w:rPr>
              <w:t>年</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註銷期間(95年)</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註銷後已失去了在民間屋價正低迷的購買機會</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直至退伍後又被迫僅保留5年輔助購宅的權益</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退伍後5年中</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又無可供選購有利的軍宅</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致使如今仍為無殼蝸牛</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無法享有購宅的權益</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如今政府正積極推動公平正義與溯及既往的政策當下</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建請榮服處及退輔會能向國防部爭取檢討廢止保留5年的限制及對尚未獲得輔助購宅的軍退人員持續享有購宅的權益</w:t>
            </w:r>
            <w:r w:rsidRPr="00305DD3">
              <w:rPr>
                <w:rFonts w:ascii="標楷體" w:eastAsia="標楷體" w:hAnsi="標楷體" w:hint="eastAsia"/>
                <w:color w:val="000000"/>
                <w:sz w:val="32"/>
                <w:szCs w:val="32"/>
              </w:rPr>
              <w:t>，</w:t>
            </w:r>
            <w:r w:rsidRPr="00305DD3">
              <w:rPr>
                <w:rFonts w:ascii="標楷體" w:eastAsia="標楷體" w:hAnsi="標楷體"/>
                <w:color w:val="000000"/>
                <w:sz w:val="32"/>
                <w:szCs w:val="32"/>
              </w:rPr>
              <w:t>以符合公平正義。</w:t>
            </w:r>
          </w:p>
        </w:tc>
        <w:tc>
          <w:tcPr>
            <w:tcW w:w="5103" w:type="dxa"/>
            <w:gridSpan w:val="2"/>
          </w:tcPr>
          <w:p w:rsidR="001E7C77" w:rsidRPr="00E12DD7" w:rsidRDefault="00305DD3" w:rsidP="00305DD3">
            <w:pPr>
              <w:spacing w:line="440" w:lineRule="exact"/>
              <w:ind w:left="397" w:hangingChars="124" w:hanging="397"/>
              <w:jc w:val="both"/>
              <w:rPr>
                <w:rFonts w:ascii="標楷體" w:eastAsia="標楷體" w:hAnsi="標楷體"/>
                <w:color w:val="000000"/>
                <w:sz w:val="32"/>
                <w:szCs w:val="32"/>
              </w:rPr>
            </w:pPr>
            <w:r>
              <w:rPr>
                <w:rFonts w:ascii="標楷體" w:eastAsia="標楷體" w:hAnsi="標楷體" w:hint="eastAsia"/>
                <w:color w:val="000000"/>
                <w:sz w:val="32"/>
                <w:szCs w:val="32"/>
              </w:rPr>
              <w:lastRenderedPageBreak/>
              <w:t>1.</w:t>
            </w:r>
            <w:r w:rsidR="001E7C77" w:rsidRPr="00E12DD7">
              <w:rPr>
                <w:rFonts w:ascii="標楷體" w:eastAsia="標楷體" w:hAnsi="標楷體" w:hint="eastAsia"/>
                <w:color w:val="000000"/>
                <w:sz w:val="32"/>
                <w:szCs w:val="32"/>
              </w:rPr>
              <w:t>本次懇談會所提出的意見與建議，本會於彙整後，將建議事項彙復表函發榮服處函復提問退除役官兵代表，並將全案登載於本會及榮服處全球資訊網供參閱。</w:t>
            </w:r>
          </w:p>
          <w:p w:rsidR="001E7C77" w:rsidRPr="00E12DD7" w:rsidRDefault="00305DD3" w:rsidP="00305DD3">
            <w:pPr>
              <w:spacing w:line="440" w:lineRule="exact"/>
              <w:ind w:left="397" w:hangingChars="124" w:hanging="397"/>
              <w:jc w:val="both"/>
              <w:rPr>
                <w:rFonts w:ascii="標楷體" w:eastAsia="標楷體" w:hAnsi="標楷體"/>
                <w:bCs/>
                <w:color w:val="000000"/>
                <w:sz w:val="32"/>
                <w:szCs w:val="32"/>
              </w:rPr>
            </w:pPr>
            <w:r>
              <w:rPr>
                <w:rFonts w:ascii="標楷體" w:eastAsia="標楷體" w:hAnsi="標楷體" w:hint="eastAsia"/>
                <w:color w:val="000000"/>
                <w:sz w:val="32"/>
                <w:szCs w:val="32"/>
              </w:rPr>
              <w:t>2.</w:t>
            </w:r>
            <w:r w:rsidR="001E7C77" w:rsidRPr="00E12DD7">
              <w:rPr>
                <w:rFonts w:ascii="標楷體" w:eastAsia="標楷體" w:hAnsi="標楷體" w:hint="eastAsia"/>
                <w:color w:val="000000"/>
                <w:sz w:val="32"/>
                <w:szCs w:val="32"/>
              </w:rPr>
              <w:t>地方政府管轄的軍人公墓(軍人忠靈祠) 計有14個縣市15座，目前已有臺北市政府、高雄市政府管轄之</w:t>
            </w:r>
            <w:r w:rsidR="001E7C77" w:rsidRPr="00E12DD7">
              <w:rPr>
                <w:rFonts w:ascii="標楷體" w:eastAsia="標楷體" w:hAnsi="標楷體"/>
                <w:color w:val="000000"/>
                <w:sz w:val="32"/>
                <w:szCs w:val="32"/>
              </w:rPr>
              <w:t>臺北市軍人公墓</w:t>
            </w:r>
            <w:r w:rsidR="001E7C77" w:rsidRPr="00E12DD7">
              <w:rPr>
                <w:rFonts w:ascii="標楷體" w:eastAsia="標楷體" w:hAnsi="標楷體" w:hint="eastAsia"/>
                <w:color w:val="000000"/>
                <w:sz w:val="32"/>
                <w:szCs w:val="32"/>
              </w:rPr>
              <w:t>及高雄市軍人忠靈祠(燕巢園區)設有夫妻龕位，本會將本於服務照顧立場，持續爭取相關權益。</w:t>
            </w:r>
            <w:r w:rsidR="001E7C77" w:rsidRPr="00E12DD7">
              <w:rPr>
                <w:rFonts w:ascii="標楷體" w:eastAsia="標楷體" w:hAnsi="標楷體" w:hint="eastAsia"/>
                <w:bCs/>
                <w:color w:val="000000"/>
                <w:sz w:val="32"/>
                <w:szCs w:val="32"/>
              </w:rPr>
              <w:t xml:space="preserve"> </w:t>
            </w:r>
          </w:p>
          <w:p w:rsidR="001E7C77" w:rsidRPr="00E12DD7" w:rsidRDefault="00305DD3" w:rsidP="00305DD3">
            <w:pPr>
              <w:spacing w:line="440" w:lineRule="exact"/>
              <w:ind w:left="397" w:hangingChars="124" w:hanging="397"/>
              <w:jc w:val="both"/>
              <w:rPr>
                <w:rFonts w:ascii="標楷體" w:eastAsia="標楷體" w:hAnsi="標楷體"/>
                <w:bCs/>
                <w:color w:val="000000"/>
                <w:sz w:val="32"/>
                <w:szCs w:val="32"/>
              </w:rPr>
            </w:pPr>
            <w:r>
              <w:rPr>
                <w:rFonts w:ascii="標楷體" w:eastAsia="標楷體" w:hAnsi="標楷體" w:hint="eastAsia"/>
                <w:bCs/>
                <w:color w:val="000000"/>
                <w:sz w:val="32"/>
                <w:szCs w:val="32"/>
              </w:rPr>
              <w:t>3.</w:t>
            </w:r>
            <w:r w:rsidR="001E7C77" w:rsidRPr="00E12DD7">
              <w:rPr>
                <w:rFonts w:ascii="標楷體" w:eastAsia="標楷體" w:hAnsi="標楷體" w:hint="eastAsia"/>
                <w:bCs/>
                <w:color w:val="000000"/>
                <w:sz w:val="32"/>
                <w:szCs w:val="32"/>
              </w:rPr>
              <w:t>有關輔助購宅相關建議，國防部當日出席人員已於會場說明，倘尚有疑義，建請逕向主管機關國防部諮詢與建議。</w:t>
            </w:r>
          </w:p>
        </w:tc>
      </w:tr>
      <w:tr w:rsidR="001E7C77" w:rsidRPr="00E12DD7" w:rsidTr="001E7C77">
        <w:trPr>
          <w:trHeight w:val="1571"/>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八</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榮民何</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義先生：</w:t>
            </w:r>
          </w:p>
          <w:p w:rsidR="001E7C77" w:rsidRPr="00E12DD7" w:rsidRDefault="001E7C77" w:rsidP="00205F29">
            <w:pPr>
              <w:pStyle w:val="aa"/>
              <w:numPr>
                <w:ilvl w:val="0"/>
                <w:numId w:val="3"/>
              </w:numPr>
              <w:spacing w:line="440" w:lineRule="exact"/>
              <w:ind w:leftChars="0"/>
              <w:jc w:val="both"/>
              <w:rPr>
                <w:rFonts w:ascii="標楷體" w:eastAsia="標楷體" w:hAnsi="標楷體"/>
                <w:color w:val="000000"/>
                <w:sz w:val="32"/>
                <w:szCs w:val="32"/>
              </w:rPr>
            </w:pPr>
            <w:r w:rsidRPr="00E12DD7">
              <w:rPr>
                <w:rFonts w:ascii="標楷體" w:eastAsia="標楷體" w:hAnsi="標楷體" w:hint="eastAsia"/>
                <w:color w:val="000000"/>
                <w:sz w:val="32"/>
                <w:szCs w:val="32"/>
              </w:rPr>
              <w:t>改革是必然趨勢，但應合情合理。舊制部分仍然依民國86年(含)之前規定給付退休金，新制部分因屬提撥制，與現行退撫基金息息相關，須審慎檢討，宜朝繳多領多方向訂定相關給與規定。</w:t>
            </w:r>
          </w:p>
          <w:p w:rsidR="001E7C77" w:rsidRPr="00E12DD7" w:rsidRDefault="001E7C77" w:rsidP="00205F29">
            <w:pPr>
              <w:pStyle w:val="aa"/>
              <w:numPr>
                <w:ilvl w:val="0"/>
                <w:numId w:val="3"/>
              </w:numPr>
              <w:spacing w:line="440" w:lineRule="exact"/>
              <w:ind w:leftChars="9"/>
              <w:jc w:val="both"/>
              <w:rPr>
                <w:rFonts w:ascii="標楷體" w:eastAsia="標楷體" w:hAnsi="標楷體"/>
                <w:color w:val="000000"/>
                <w:sz w:val="32"/>
                <w:szCs w:val="32"/>
              </w:rPr>
            </w:pPr>
            <w:r w:rsidRPr="00E12DD7">
              <w:rPr>
                <w:rFonts w:ascii="標楷體" w:eastAsia="標楷體" w:hAnsi="標楷體" w:hint="eastAsia"/>
                <w:color w:val="000000"/>
                <w:sz w:val="32"/>
                <w:szCs w:val="32"/>
              </w:rPr>
              <w:t>年金改革不能一刀切，也不能設高低樓地板，要檢討合理的所得替代率。國軍退休</w:t>
            </w:r>
            <w:r w:rsidRPr="00E12DD7">
              <w:rPr>
                <w:rFonts w:ascii="標楷體" w:eastAsia="標楷體" w:hAnsi="標楷體" w:hint="eastAsia"/>
                <w:color w:val="000000"/>
                <w:sz w:val="32"/>
                <w:szCs w:val="32"/>
              </w:rPr>
              <w:lastRenderedPageBreak/>
              <w:t>人員18%儲金，只有舊制年資才有，它是舊制退休金的一部分，非屬年金因此不能變更。</w:t>
            </w:r>
          </w:p>
          <w:p w:rsidR="001E7C77" w:rsidRPr="00E12DD7" w:rsidRDefault="001E7C77" w:rsidP="00205F29">
            <w:pPr>
              <w:pStyle w:val="aa"/>
              <w:numPr>
                <w:ilvl w:val="0"/>
                <w:numId w:val="3"/>
              </w:numPr>
              <w:spacing w:line="440" w:lineRule="exact"/>
              <w:ind w:leftChars="9"/>
              <w:jc w:val="both"/>
              <w:rPr>
                <w:rFonts w:ascii="標楷體" w:eastAsia="標楷體" w:hAnsi="標楷體"/>
                <w:color w:val="000000"/>
                <w:sz w:val="32"/>
                <w:szCs w:val="32"/>
              </w:rPr>
            </w:pPr>
            <w:r w:rsidRPr="00E12DD7">
              <w:rPr>
                <w:rFonts w:ascii="標楷體" w:eastAsia="標楷體" w:hAnsi="標楷體" w:hint="eastAsia"/>
                <w:color w:val="000000"/>
                <w:sz w:val="32"/>
                <w:szCs w:val="32"/>
              </w:rPr>
              <w:t>年金改革最重要的癥結在於所得替代率，宜取一個階級為基點，向上遞減，向下遞增。基層人員俸額低、替代率高才能無後顧之憂。</w:t>
            </w:r>
          </w:p>
          <w:p w:rsidR="001E7C77" w:rsidRPr="00E12DD7" w:rsidRDefault="001E7C77" w:rsidP="00205F29">
            <w:pPr>
              <w:pStyle w:val="aa"/>
              <w:numPr>
                <w:ilvl w:val="0"/>
                <w:numId w:val="3"/>
              </w:numPr>
              <w:spacing w:line="440" w:lineRule="exact"/>
              <w:ind w:leftChars="9"/>
              <w:jc w:val="both"/>
              <w:rPr>
                <w:rFonts w:ascii="標楷體" w:eastAsia="標楷體" w:hAnsi="標楷體"/>
                <w:color w:val="000000"/>
                <w:sz w:val="32"/>
                <w:szCs w:val="32"/>
              </w:rPr>
            </w:pPr>
            <w:r w:rsidRPr="00E12DD7">
              <w:rPr>
                <w:rFonts w:ascii="標楷體" w:eastAsia="標楷體" w:hAnsi="標楷體" w:hint="eastAsia"/>
                <w:color w:val="000000"/>
                <w:sz w:val="32"/>
                <w:szCs w:val="32"/>
              </w:rPr>
              <w:t>與榮民相關的福利，如果法律或法規命令沒有訂定，請輔導會同仁應該要盡快著手訂定，以保障榮民的權益。</w:t>
            </w:r>
          </w:p>
        </w:tc>
        <w:tc>
          <w:tcPr>
            <w:tcW w:w="5103" w:type="dxa"/>
            <w:gridSpan w:val="2"/>
          </w:tcPr>
          <w:p w:rsidR="001E7C77" w:rsidRPr="00E12DD7" w:rsidRDefault="001E7C77" w:rsidP="00205F29">
            <w:pPr>
              <w:pStyle w:val="ab"/>
              <w:numPr>
                <w:ilvl w:val="1"/>
                <w:numId w:val="3"/>
              </w:numPr>
              <w:spacing w:line="440" w:lineRule="exact"/>
              <w:jc w:val="both"/>
              <w:rPr>
                <w:rFonts w:ascii="標楷體" w:hAnsi="標楷體"/>
                <w:color w:val="000000"/>
                <w:szCs w:val="32"/>
              </w:rPr>
            </w:pPr>
            <w:r w:rsidRPr="00E12DD7">
              <w:rPr>
                <w:rFonts w:ascii="標楷體" w:hAnsi="標楷體" w:hint="eastAsia"/>
                <w:color w:val="000000"/>
                <w:szCs w:val="32"/>
              </w:rPr>
              <w:lastRenderedPageBreak/>
              <w:t>軍人退撫新制（草案）重點，針對18%之處理規劃說明如下：</w:t>
            </w:r>
          </w:p>
          <w:p w:rsidR="001E7C77" w:rsidRPr="00E12DD7" w:rsidRDefault="001E7C77" w:rsidP="00205F29">
            <w:pPr>
              <w:pStyle w:val="ab"/>
              <w:numPr>
                <w:ilvl w:val="0"/>
                <w:numId w:val="11"/>
              </w:numPr>
              <w:tabs>
                <w:tab w:val="num" w:pos="692"/>
              </w:tabs>
              <w:spacing w:line="440" w:lineRule="exact"/>
              <w:ind w:left="692" w:hanging="544"/>
              <w:jc w:val="both"/>
              <w:rPr>
                <w:rFonts w:ascii="標楷體" w:hAnsi="標楷體"/>
                <w:bCs/>
                <w:color w:val="000000"/>
                <w:szCs w:val="32"/>
              </w:rPr>
            </w:pPr>
            <w:r w:rsidRPr="00E12DD7">
              <w:rPr>
                <w:rFonts w:ascii="標楷體" w:hAnsi="標楷體" w:hint="eastAsia"/>
                <w:bCs/>
                <w:color w:val="000000"/>
                <w:szCs w:val="32"/>
              </w:rPr>
              <w:t>舊制年資18%優惠存款利息納入新制退休俸計算。</w:t>
            </w:r>
          </w:p>
          <w:p w:rsidR="001E7C77" w:rsidRPr="00E12DD7" w:rsidRDefault="001E7C77" w:rsidP="00205F29">
            <w:pPr>
              <w:pStyle w:val="ab"/>
              <w:numPr>
                <w:ilvl w:val="0"/>
                <w:numId w:val="11"/>
              </w:numPr>
              <w:tabs>
                <w:tab w:val="num" w:pos="692"/>
              </w:tabs>
              <w:spacing w:line="440" w:lineRule="exact"/>
              <w:ind w:left="692" w:hanging="544"/>
              <w:jc w:val="both"/>
              <w:rPr>
                <w:rFonts w:ascii="標楷體" w:hAnsi="標楷體"/>
                <w:bCs/>
                <w:color w:val="000000"/>
                <w:szCs w:val="32"/>
              </w:rPr>
            </w:pPr>
            <w:r w:rsidRPr="00E12DD7">
              <w:rPr>
                <w:rFonts w:ascii="標楷體" w:hAnsi="標楷體" w:hint="eastAsia"/>
                <w:bCs/>
                <w:color w:val="000000"/>
                <w:szCs w:val="32"/>
              </w:rPr>
              <w:t>支領月退休俸已退役官兵，其目前原月退休總所得(退休俸金+優存利息)若高於新制月退休俸，其差額分10年平均調降。</w:t>
            </w:r>
          </w:p>
          <w:p w:rsidR="001E7C77" w:rsidRPr="00E12DD7" w:rsidRDefault="001E7C77" w:rsidP="00205F29">
            <w:pPr>
              <w:pStyle w:val="ab"/>
              <w:numPr>
                <w:ilvl w:val="0"/>
                <w:numId w:val="11"/>
              </w:numPr>
              <w:tabs>
                <w:tab w:val="num" w:pos="692"/>
              </w:tabs>
              <w:spacing w:line="440" w:lineRule="exact"/>
              <w:ind w:left="692" w:hanging="544"/>
              <w:jc w:val="both"/>
              <w:rPr>
                <w:rFonts w:ascii="標楷體" w:hAnsi="標楷體"/>
                <w:bCs/>
                <w:color w:val="000000"/>
                <w:szCs w:val="32"/>
              </w:rPr>
            </w:pPr>
            <w:r w:rsidRPr="00E12DD7">
              <w:rPr>
                <w:rFonts w:ascii="標楷體" w:hAnsi="標楷體" w:hint="eastAsia"/>
                <w:bCs/>
                <w:color w:val="000000"/>
                <w:szCs w:val="32"/>
              </w:rPr>
              <w:t>制年資可存18%優惠存款的額度，於改革後第1年即取消，本金退還本人。</w:t>
            </w:r>
          </w:p>
          <w:p w:rsidR="001E7C77" w:rsidRPr="00E12DD7" w:rsidRDefault="001E7C77" w:rsidP="00205F29">
            <w:pPr>
              <w:pStyle w:val="ab"/>
              <w:spacing w:line="440" w:lineRule="exact"/>
              <w:jc w:val="both"/>
              <w:rPr>
                <w:rFonts w:ascii="標楷體" w:hAnsi="標楷體"/>
                <w:color w:val="000000"/>
                <w:szCs w:val="32"/>
              </w:rPr>
            </w:pPr>
            <w:r w:rsidRPr="00E12DD7">
              <w:rPr>
                <w:rFonts w:ascii="標楷體" w:hAnsi="標楷體" w:hint="eastAsia"/>
                <w:color w:val="000000"/>
                <w:szCs w:val="32"/>
              </w:rPr>
              <w:lastRenderedPageBreak/>
              <w:t>上述方式之涵義，即將舊制年資18%優惠存款利息納入新制退休俸計算，實質較公教人員18%於實施後2年取消更加緩和。</w:t>
            </w:r>
          </w:p>
          <w:p w:rsidR="001E7C77" w:rsidRPr="00E12DD7" w:rsidRDefault="001E7C77" w:rsidP="00205F29">
            <w:pPr>
              <w:numPr>
                <w:ilvl w:val="1"/>
                <w:numId w:val="3"/>
              </w:numPr>
              <w:spacing w:line="440" w:lineRule="exact"/>
              <w:jc w:val="both"/>
              <w:rPr>
                <w:rFonts w:ascii="標楷體" w:eastAsia="標楷體" w:hAnsi="標楷體"/>
                <w:noProof/>
                <w:color w:val="000000"/>
                <w:kern w:val="0"/>
                <w:sz w:val="32"/>
                <w:szCs w:val="32"/>
              </w:rPr>
            </w:pPr>
            <w:r w:rsidRPr="00E12DD7">
              <w:rPr>
                <w:rFonts w:ascii="標楷體" w:eastAsia="標楷體" w:hAnsi="標楷體" w:hint="eastAsia"/>
                <w:noProof/>
                <w:color w:val="000000"/>
                <w:kern w:val="0"/>
                <w:sz w:val="32"/>
                <w:szCs w:val="32"/>
              </w:rPr>
              <w:t>本會將併同其他退伍軍人社團和退除役軍人所有寶貴建議彙整，提供行政院年金改革委員會和修法機關國防部作為研擬軍人年金改革方案之參考。</w:t>
            </w:r>
          </w:p>
          <w:p w:rsidR="001E7C77" w:rsidRPr="00E12DD7" w:rsidRDefault="001E7C77" w:rsidP="00205F29">
            <w:pPr>
              <w:pStyle w:val="ab"/>
              <w:spacing w:line="440" w:lineRule="exact"/>
              <w:ind w:left="-17"/>
              <w:jc w:val="both"/>
              <w:rPr>
                <w:rFonts w:ascii="標楷體" w:hAnsi="標楷體"/>
                <w:bCs/>
                <w:color w:val="000000"/>
                <w:szCs w:val="32"/>
              </w:rPr>
            </w:pP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九</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pStyle w:val="aa"/>
              <w:spacing w:line="440" w:lineRule="exact"/>
              <w:ind w:leftChars="9" w:left="22"/>
              <w:jc w:val="both"/>
              <w:rPr>
                <w:rFonts w:ascii="標楷體" w:eastAsia="標楷體" w:hAnsi="標楷體"/>
                <w:color w:val="000000"/>
                <w:sz w:val="32"/>
                <w:szCs w:val="32"/>
              </w:rPr>
            </w:pPr>
            <w:r w:rsidRPr="00E12DD7">
              <w:rPr>
                <w:rFonts w:ascii="標楷體" w:eastAsia="標楷體" w:hAnsi="標楷體" w:hint="eastAsia"/>
                <w:color w:val="000000"/>
                <w:sz w:val="32"/>
                <w:szCs w:val="32"/>
              </w:rPr>
              <w:t>今日討論的問題，請輔導會上國發會公共政策平台提議，有5</w:t>
            </w:r>
            <w:r w:rsidRPr="00E12DD7">
              <w:rPr>
                <w:rFonts w:ascii="標楷體" w:eastAsia="標楷體" w:hAnsi="標楷體"/>
                <w:color w:val="000000"/>
                <w:sz w:val="32"/>
                <w:szCs w:val="32"/>
              </w:rPr>
              <w:t>,</w:t>
            </w:r>
            <w:r w:rsidRPr="00E12DD7">
              <w:rPr>
                <w:rFonts w:ascii="標楷體" w:eastAsia="標楷體" w:hAnsi="標楷體" w:hint="eastAsia"/>
                <w:color w:val="000000"/>
                <w:sz w:val="32"/>
                <w:szCs w:val="32"/>
              </w:rPr>
              <w:t>000人附議，政府就要答復解決。</w:t>
            </w:r>
          </w:p>
        </w:tc>
        <w:tc>
          <w:tcPr>
            <w:tcW w:w="5103" w:type="dxa"/>
            <w:gridSpan w:val="2"/>
          </w:tcPr>
          <w:p w:rsidR="001E7C77" w:rsidRPr="00E12DD7" w:rsidRDefault="001E7C77" w:rsidP="00205F29">
            <w:pPr>
              <w:pStyle w:val="ab"/>
              <w:spacing w:line="440" w:lineRule="exact"/>
              <w:ind w:left="-17"/>
              <w:jc w:val="both"/>
              <w:rPr>
                <w:rFonts w:ascii="標楷體" w:hAnsi="標楷體"/>
                <w:color w:val="000000"/>
                <w:szCs w:val="32"/>
              </w:rPr>
            </w:pPr>
            <w:r w:rsidRPr="00E12DD7">
              <w:rPr>
                <w:rFonts w:ascii="標楷體" w:hAnsi="標楷體" w:hint="eastAsia"/>
                <w:color w:val="000000"/>
                <w:szCs w:val="32"/>
              </w:rPr>
              <w:t>公共政策網路參與平台係提供我國國民針對公共政策，提供創意、見解或政策建言，透過附議過程，形成共識。倘有特殊重大議題，歡迎個人踴躍參與，讓政府施政作為更加周延。</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加強榮光雙周刊宣導，建議恢復每周發行。</w:t>
            </w:r>
          </w:p>
        </w:tc>
        <w:tc>
          <w:tcPr>
            <w:tcW w:w="5103" w:type="dxa"/>
            <w:gridSpan w:val="2"/>
          </w:tcPr>
          <w:p w:rsidR="001E7C77" w:rsidRPr="00E12DD7" w:rsidRDefault="001E7C77" w:rsidP="00C4788B">
            <w:pPr>
              <w:pStyle w:val="ab"/>
              <w:spacing w:line="440" w:lineRule="exact"/>
              <w:ind w:left="-17"/>
              <w:jc w:val="both"/>
              <w:rPr>
                <w:rFonts w:ascii="標楷體" w:hAnsi="標楷體"/>
                <w:color w:val="000000"/>
                <w:szCs w:val="32"/>
              </w:rPr>
            </w:pPr>
            <w:r w:rsidRPr="00E12DD7">
              <w:rPr>
                <w:rFonts w:ascii="標楷體" w:hAnsi="標楷體" w:hint="eastAsia"/>
                <w:color w:val="000000"/>
                <w:szCs w:val="32"/>
              </w:rPr>
              <w:t>榮刊作業費因預算逐年刪減，爰精進檢討自今(106)年起由6個版改為4個版，並加發三節專刊，惟目前作業費預算尚無增加恢復為每周發行之可能，故本案仍以現行方式發行為宜，尚請諒察。</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一</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加強自費安養計畫，妥善規劃安置榮民，安度晚年。</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本會已於106年7月6日修正國軍退除役官兵全部供給制安置就養作業規定及國軍退除役官兵部分供給制安置就養作業規定，各榮服處對於有</w:t>
            </w:r>
            <w:r w:rsidRPr="00E12DD7">
              <w:rPr>
                <w:rFonts w:ascii="標楷體" w:hAnsi="標楷體" w:hint="eastAsia"/>
                <w:color w:val="000000"/>
                <w:szCs w:val="32"/>
              </w:rPr>
              <w:lastRenderedPageBreak/>
              <w:t>安置需求之榮民(眷)，應依相關規定及榮民(眷)意願，向各地榮家辦理入住申請，倘因公自費床位均已滿床需候住，應先行建議申請入住其他有空床位之榮家，俟所申請榮家有空床位時再行改調安置，俾使榮民(眷)獲得妥善照顧。</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二</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輔導會五大農場續住沒有打折，原則上續住床單及被套都不換。</w:t>
            </w:r>
          </w:p>
        </w:tc>
        <w:tc>
          <w:tcPr>
            <w:tcW w:w="5103" w:type="dxa"/>
            <w:gridSpan w:val="2"/>
          </w:tcPr>
          <w:p w:rsidR="001E7C77" w:rsidRPr="00E12DD7" w:rsidRDefault="001E7C77" w:rsidP="00205F29">
            <w:pPr>
              <w:spacing w:line="440" w:lineRule="exact"/>
              <w:ind w:rightChars="-11" w:right="-26"/>
              <w:jc w:val="both"/>
              <w:rPr>
                <w:rFonts w:ascii="標楷體" w:eastAsia="標楷體" w:hAnsi="標楷體"/>
                <w:color w:val="000000"/>
                <w:sz w:val="32"/>
                <w:szCs w:val="32"/>
              </w:rPr>
            </w:pPr>
            <w:r w:rsidRPr="00E12DD7">
              <w:rPr>
                <w:rFonts w:ascii="標楷體" w:eastAsia="標楷體" w:hAnsi="標楷體" w:hint="eastAsia"/>
                <w:color w:val="000000"/>
                <w:sz w:val="32"/>
                <w:szCs w:val="32"/>
              </w:rPr>
              <w:t>農場對於具有榮民身分之住客已提供最優惠折扣，除長住</w:t>
            </w:r>
            <w:r w:rsidRPr="00E12DD7">
              <w:rPr>
                <w:rFonts w:ascii="標楷體" w:eastAsia="標楷體" w:hAnsi="標楷體"/>
                <w:color w:val="000000"/>
                <w:sz w:val="32"/>
                <w:szCs w:val="32"/>
              </w:rPr>
              <w:t>(Long Stay)</w:t>
            </w:r>
            <w:r w:rsidRPr="00E12DD7">
              <w:rPr>
                <w:rFonts w:ascii="標楷體" w:eastAsia="標楷體" w:hAnsi="標楷體" w:hint="eastAsia"/>
                <w:color w:val="000000"/>
                <w:sz w:val="32"/>
                <w:szCs w:val="32"/>
              </w:rPr>
              <w:t>方案另提供更優惠折扣外，續住無法再提供相關優惠。</w:t>
            </w:r>
          </w:p>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至於床單被套更換乙節，基於響應環保政策，故對於續住客房是不主動更換的。若住客有更換之需求，可向農場賓館房務人員反映。</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三</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軍職年資併公務人員年資，因所得替代率不同，如何善後，請儘速反映。</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bCs/>
                <w:color w:val="000000"/>
                <w:szCs w:val="32"/>
              </w:rPr>
              <w:t>軍職人員轉任公職，如選擇領公職月退俸，就需依據「公務人員退休資遣撫卹法」，計算其年資與俸率及所得替代率。</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四</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pStyle w:val="aa"/>
              <w:spacing w:line="440" w:lineRule="exact"/>
              <w:ind w:leftChars="0" w:left="0"/>
              <w:jc w:val="both"/>
              <w:rPr>
                <w:rFonts w:ascii="標楷體" w:eastAsia="標楷體" w:hAnsi="標楷體"/>
                <w:color w:val="000000"/>
                <w:sz w:val="32"/>
                <w:szCs w:val="32"/>
              </w:rPr>
            </w:pPr>
            <w:r w:rsidRPr="00E12DD7">
              <w:rPr>
                <w:rFonts w:ascii="標楷體" w:eastAsia="標楷體" w:hAnsi="標楷體" w:hint="eastAsia"/>
                <w:color w:val="000000"/>
                <w:sz w:val="32"/>
                <w:szCs w:val="32"/>
              </w:rPr>
              <w:t>就業部分請區分:</w:t>
            </w:r>
          </w:p>
          <w:p w:rsidR="001E7C77" w:rsidRPr="00E12DD7" w:rsidRDefault="001E7C77" w:rsidP="00205F29">
            <w:pPr>
              <w:pStyle w:val="aa"/>
              <w:numPr>
                <w:ilvl w:val="0"/>
                <w:numId w:val="4"/>
              </w:numPr>
              <w:spacing w:line="440" w:lineRule="exact"/>
              <w:ind w:leftChars="0"/>
              <w:jc w:val="both"/>
              <w:rPr>
                <w:rFonts w:ascii="標楷體" w:eastAsia="標楷體" w:hAnsi="標楷體"/>
                <w:color w:val="000000"/>
                <w:sz w:val="32"/>
                <w:szCs w:val="32"/>
              </w:rPr>
            </w:pPr>
            <w:r w:rsidRPr="00E12DD7">
              <w:rPr>
                <w:rFonts w:ascii="標楷體" w:eastAsia="標楷體" w:hAnsi="標楷體" w:hint="eastAsia"/>
                <w:color w:val="000000"/>
                <w:sz w:val="32"/>
                <w:szCs w:val="32"/>
              </w:rPr>
              <w:t>新退伍人員，優先安排至職訓中心。</w:t>
            </w:r>
          </w:p>
          <w:p w:rsidR="001E7C77" w:rsidRPr="00E12DD7" w:rsidRDefault="001E7C77" w:rsidP="00205F29">
            <w:pPr>
              <w:pStyle w:val="aa"/>
              <w:numPr>
                <w:ilvl w:val="0"/>
                <w:numId w:val="4"/>
              </w:numPr>
              <w:spacing w:line="440" w:lineRule="exact"/>
              <w:ind w:leftChars="0"/>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榮服處委外部分，優先讓有家庭已就業的人參加。</w:t>
            </w:r>
          </w:p>
        </w:tc>
        <w:tc>
          <w:tcPr>
            <w:tcW w:w="5103" w:type="dxa"/>
            <w:gridSpan w:val="2"/>
          </w:tcPr>
          <w:p w:rsidR="001E7C77" w:rsidRPr="00E12DD7" w:rsidRDefault="001E7C77" w:rsidP="00205F29">
            <w:pPr>
              <w:pStyle w:val="ab"/>
              <w:spacing w:line="440" w:lineRule="exact"/>
              <w:ind w:left="320" w:hangingChars="100" w:hanging="320"/>
              <w:jc w:val="both"/>
              <w:rPr>
                <w:rFonts w:ascii="標楷體" w:hAnsi="標楷體"/>
                <w:noProof w:val="0"/>
                <w:color w:val="000000"/>
                <w:kern w:val="2"/>
                <w:szCs w:val="32"/>
              </w:rPr>
            </w:pPr>
            <w:r w:rsidRPr="00E12DD7">
              <w:rPr>
                <w:rFonts w:ascii="標楷體" w:hAnsi="標楷體" w:hint="eastAsia"/>
                <w:noProof w:val="0"/>
                <w:color w:val="000000"/>
                <w:kern w:val="2"/>
                <w:szCs w:val="32"/>
              </w:rPr>
              <w:t>1.本會辦理職業訓練，原則以輔導退除役官兵考取專業證照及就業為目標，並配合募兵制推動，輔導重點以弱勢及基層官兵為優先。基於以上原則，本會已訂定錄訓優先順序如下：</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bCs/>
                <w:color w:val="000000"/>
                <w:szCs w:val="32"/>
              </w:rPr>
            </w:pPr>
            <w:r w:rsidRPr="00E12DD7">
              <w:rPr>
                <w:rFonts w:ascii="標楷體" w:hAnsi="標楷體" w:hint="eastAsia"/>
                <w:noProof w:val="0"/>
                <w:color w:val="000000"/>
                <w:kern w:val="2"/>
                <w:szCs w:val="32"/>
              </w:rPr>
              <w:t>第一</w:t>
            </w:r>
            <w:r w:rsidRPr="00E12DD7">
              <w:rPr>
                <w:rFonts w:ascii="標楷體" w:hAnsi="標楷體" w:hint="eastAsia"/>
                <w:bCs/>
                <w:color w:val="000000"/>
                <w:szCs w:val="32"/>
              </w:rPr>
              <w:t>優先：志願役作戰(因公)傷殘退役官兵。</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bCs/>
                <w:color w:val="000000"/>
                <w:szCs w:val="32"/>
              </w:rPr>
            </w:pPr>
            <w:r w:rsidRPr="00E12DD7">
              <w:rPr>
                <w:rFonts w:ascii="標楷體" w:hAnsi="標楷體" w:hint="eastAsia"/>
                <w:bCs/>
                <w:color w:val="000000"/>
                <w:szCs w:val="32"/>
              </w:rPr>
              <w:lastRenderedPageBreak/>
              <w:t>第二優先：支領一次退伍金榮民。</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bCs/>
                <w:color w:val="000000"/>
                <w:szCs w:val="32"/>
              </w:rPr>
              <w:t>第三優先：支領撫卹金(國軍遺</w:t>
            </w:r>
            <w:r w:rsidRPr="00E12DD7">
              <w:rPr>
                <w:rFonts w:ascii="標楷體" w:hAnsi="標楷體" w:hint="eastAsia"/>
                <w:noProof w:val="0"/>
                <w:color w:val="000000"/>
                <w:kern w:val="2"/>
                <w:szCs w:val="32"/>
              </w:rPr>
              <w:t>族)榮民遺眷。</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第四優先：服役4年以上未達10年之志願役退除役軍人。</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第五優先：屆退志願官兵。(以參加職訓中心日間養成班、全日制委外訓練及產訓合作專班為限)</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第六優先：支領退休俸之士官兵。</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第七優先：支領退休俸之軍官(以低階為優先)。</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第八優先：榮民之配偶、子女及遺眷。</w:t>
            </w:r>
          </w:p>
          <w:p w:rsidR="001E7C77" w:rsidRPr="00E12DD7" w:rsidRDefault="001E7C77" w:rsidP="00205F29">
            <w:pPr>
              <w:pStyle w:val="ab"/>
              <w:numPr>
                <w:ilvl w:val="0"/>
                <w:numId w:val="12"/>
              </w:numPr>
              <w:tabs>
                <w:tab w:val="num" w:pos="692"/>
              </w:tabs>
              <w:spacing w:line="440" w:lineRule="exact"/>
              <w:ind w:left="692" w:hanging="544"/>
              <w:jc w:val="both"/>
              <w:rPr>
                <w:rFonts w:ascii="標楷體" w:hAnsi="標楷體"/>
                <w:noProof w:val="0"/>
                <w:color w:val="000000"/>
                <w:kern w:val="2"/>
                <w:szCs w:val="32"/>
              </w:rPr>
            </w:pPr>
            <w:r w:rsidRPr="00E12DD7">
              <w:rPr>
                <w:rFonts w:ascii="標楷體" w:hAnsi="標楷體" w:hint="eastAsia"/>
                <w:noProof w:val="0"/>
                <w:color w:val="000000"/>
                <w:kern w:val="2"/>
                <w:szCs w:val="32"/>
              </w:rPr>
              <w:t>第九優先：本會專案辦理移轉民營、結束營業之各機構員工，如需參加轉業訓練或第二專長訓練者，得專案報經本會業管單位(事業管理處)同意後，函發辦班機構辦理專班或併班優先錄訓。</w:t>
            </w:r>
          </w:p>
          <w:p w:rsidR="001E7C77" w:rsidRPr="00E12DD7" w:rsidRDefault="001E7C77" w:rsidP="00205F29">
            <w:pPr>
              <w:pStyle w:val="ab"/>
              <w:spacing w:line="440" w:lineRule="exact"/>
              <w:ind w:left="320" w:hangingChars="100" w:hanging="320"/>
              <w:jc w:val="both"/>
              <w:rPr>
                <w:rFonts w:ascii="標楷體" w:hAnsi="標楷體"/>
                <w:noProof w:val="0"/>
                <w:color w:val="000000"/>
                <w:kern w:val="2"/>
                <w:szCs w:val="32"/>
              </w:rPr>
            </w:pPr>
            <w:r w:rsidRPr="00E12DD7">
              <w:rPr>
                <w:rFonts w:ascii="標楷體" w:hAnsi="標楷體" w:hint="eastAsia"/>
                <w:bCs/>
                <w:color w:val="000000"/>
                <w:szCs w:val="32"/>
              </w:rPr>
              <w:t>2.所述「新退伍人員」、「有家庭已就業的人員」，如符合上述條件，均可獲得優先錄訓。</w:t>
            </w:r>
          </w:p>
        </w:tc>
      </w:tr>
      <w:tr w:rsidR="001E7C77" w:rsidRPr="00E12DD7" w:rsidTr="001E7C77">
        <w:trPr>
          <w:trHeight w:val="295"/>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五</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攸關所有榮民權益部分，請在榮光周刊刊登答復。</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本會榮光雙周刊對攸關全體榮民權益相關訊息，均以最迅速的方式報導榮民週知(如第2331期報導年金草案</w:t>
            </w:r>
            <w:r w:rsidRPr="00E12DD7">
              <w:rPr>
                <w:rFonts w:ascii="標楷體" w:hAnsi="標楷體" w:hint="eastAsia"/>
                <w:color w:val="000000"/>
                <w:szCs w:val="32"/>
              </w:rPr>
              <w:lastRenderedPageBreak/>
              <w:t>重點)，以確保榮民(眷)福利。另本次懇談會所提出的意見與建議，本會於彙整後，將建議事項彙復表函發榮服處函復提問退除役官兵代表，並將全案登載於本會及榮服處全球資訊網供參閱。</w:t>
            </w:r>
          </w:p>
        </w:tc>
      </w:tr>
      <w:tr w:rsidR="001E7C77" w:rsidRPr="00E12DD7" w:rsidTr="001E7C77">
        <w:trPr>
          <w:trHeight w:val="720"/>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六</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榮民方</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雄先生：</w:t>
            </w:r>
          </w:p>
          <w:p w:rsidR="001E7C77" w:rsidRPr="00E12DD7" w:rsidRDefault="001E7C77" w:rsidP="00205F29">
            <w:p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新北市政府規劃位於中和區中山路二段64巷自強游泳池改建公園，建請保留原有停車位，以維生活品質。</w:t>
            </w:r>
          </w:p>
        </w:tc>
        <w:tc>
          <w:tcPr>
            <w:tcW w:w="5103" w:type="dxa"/>
            <w:gridSpan w:val="2"/>
          </w:tcPr>
          <w:p w:rsidR="001E7C77" w:rsidRPr="00E12DD7" w:rsidRDefault="001E7C77" w:rsidP="00205F29">
            <w:pPr>
              <w:pStyle w:val="ab"/>
              <w:spacing w:line="440" w:lineRule="exact"/>
              <w:ind w:left="-17"/>
              <w:jc w:val="both"/>
              <w:rPr>
                <w:rFonts w:ascii="標楷體" w:hAnsi="標楷體"/>
                <w:noProof w:val="0"/>
                <w:color w:val="000000"/>
                <w:kern w:val="2"/>
                <w:szCs w:val="32"/>
              </w:rPr>
            </w:pPr>
            <w:r w:rsidRPr="00E12DD7">
              <w:rPr>
                <w:rFonts w:ascii="標楷體" w:hAnsi="標楷體" w:hint="eastAsia"/>
                <w:color w:val="000000"/>
                <w:szCs w:val="32"/>
              </w:rPr>
              <w:t>經查該土地非本會暨所屬機構經管，已請新北市榮服處協助向新北市政府業管單位反映處理後，逕覆方先生。</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七</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榮民陳</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豐先生：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父親自基隆海軍造船廠退休後，即被要求遷出宿舍，當時曾聯合其他遭遇相同人員，上訴爭取，但徒勞無功。</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查海軍造船廠宿舍非本會經管，請</w:t>
            </w:r>
            <w:r w:rsidRPr="00E12DD7">
              <w:rPr>
                <w:rFonts w:ascii="標楷體" w:hAnsi="標楷體" w:hint="eastAsia"/>
                <w:bCs/>
                <w:color w:val="000000"/>
                <w:szCs w:val="32"/>
              </w:rPr>
              <w:t>新北市榮服處就服務照顧立場，協助陳先生向海軍</w:t>
            </w:r>
            <w:r w:rsidRPr="00E12DD7">
              <w:rPr>
                <w:rFonts w:ascii="標楷體" w:hAnsi="標楷體" w:hint="eastAsia"/>
                <w:color w:val="000000"/>
                <w:szCs w:val="32"/>
              </w:rPr>
              <w:t>造船廠反映，俾爭取相關權益。</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八</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榮民陳</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豐先生：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本人自88年就請領就養金迄今，生活不虞匱乏，但最近因榮服處通知審核發現有2棟房子，價值超過800萬元，就要停止核發就養金。如果取消就養金，生活就出現問題，且賣掉房子，自己與孫子無棲身之所，請輔導會協助幫忙。</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按國軍退除役官兵就養安置辦法第</w:t>
            </w:r>
            <w:r w:rsidRPr="00E12DD7">
              <w:rPr>
                <w:rFonts w:ascii="標楷體" w:hAnsi="標楷體"/>
                <w:color w:val="000000"/>
                <w:szCs w:val="32"/>
              </w:rPr>
              <w:t>6</w:t>
            </w:r>
            <w:r w:rsidRPr="00E12DD7">
              <w:rPr>
                <w:rFonts w:ascii="標楷體" w:hAnsi="標楷體" w:hint="eastAsia"/>
                <w:color w:val="000000"/>
                <w:szCs w:val="32"/>
              </w:rPr>
              <w:t>條第</w:t>
            </w:r>
            <w:r w:rsidRPr="00E12DD7">
              <w:rPr>
                <w:rFonts w:ascii="標楷體" w:hAnsi="標楷體"/>
                <w:color w:val="000000"/>
                <w:szCs w:val="32"/>
              </w:rPr>
              <w:t>1</w:t>
            </w:r>
            <w:r w:rsidRPr="00E12DD7">
              <w:rPr>
                <w:rFonts w:ascii="標楷體" w:hAnsi="標楷體" w:hint="eastAsia"/>
                <w:color w:val="000000"/>
                <w:szCs w:val="32"/>
              </w:rPr>
              <w:t>項：「…，具有下列情形之一者，不予全部供給制安置就養：</w:t>
            </w:r>
            <w:r w:rsidRPr="00E12DD7">
              <w:rPr>
                <w:rFonts w:ascii="標楷體" w:hAnsi="標楷體"/>
                <w:color w:val="000000"/>
                <w:szCs w:val="32"/>
              </w:rPr>
              <w:t>…</w:t>
            </w:r>
            <w:r w:rsidRPr="00E12DD7">
              <w:rPr>
                <w:rFonts w:ascii="標楷體" w:hAnsi="標楷體" w:hint="eastAsia"/>
                <w:color w:val="000000"/>
                <w:szCs w:val="32"/>
              </w:rPr>
              <w:t>。八、申請人及其配偶所有之土地公告現值及房屋現值依稅捐機關歸戶財產查詢清單所列現值合計超過新臺幣六百五十萬元。</w:t>
            </w:r>
            <w:r w:rsidRPr="00E12DD7">
              <w:rPr>
                <w:rFonts w:ascii="標楷體" w:hAnsi="標楷體"/>
                <w:color w:val="000000"/>
                <w:szCs w:val="32"/>
              </w:rPr>
              <w:t>…</w:t>
            </w:r>
            <w:r w:rsidRPr="00E12DD7">
              <w:rPr>
                <w:rFonts w:ascii="標楷體" w:hAnsi="標楷體" w:hint="eastAsia"/>
                <w:color w:val="000000"/>
                <w:szCs w:val="32"/>
              </w:rPr>
              <w:t>。」、第</w:t>
            </w:r>
            <w:r w:rsidRPr="00E12DD7">
              <w:rPr>
                <w:rFonts w:ascii="標楷體" w:hAnsi="標楷體"/>
                <w:color w:val="000000"/>
                <w:szCs w:val="32"/>
              </w:rPr>
              <w:t>13</w:t>
            </w:r>
            <w:r w:rsidRPr="00E12DD7">
              <w:rPr>
                <w:rFonts w:ascii="標楷體" w:hAnsi="標楷體" w:hint="eastAsia"/>
                <w:color w:val="000000"/>
                <w:szCs w:val="32"/>
              </w:rPr>
              <w:t>條第</w:t>
            </w:r>
            <w:r w:rsidRPr="00E12DD7">
              <w:rPr>
                <w:rFonts w:ascii="標楷體" w:hAnsi="標楷體"/>
                <w:color w:val="000000"/>
                <w:szCs w:val="32"/>
              </w:rPr>
              <w:t>4</w:t>
            </w:r>
            <w:r w:rsidRPr="00E12DD7">
              <w:rPr>
                <w:rFonts w:ascii="標楷體" w:hAnsi="標楷體" w:hint="eastAsia"/>
                <w:color w:val="000000"/>
                <w:szCs w:val="32"/>
              </w:rPr>
              <w:t>項：「…經核定全部供給制安置就養之退除役官兵，其與配偶所有之土地及房屋未新增者，如地方政府調高土地公告現值或房屋現值，不受第六條第一項第八款所定新臺幣六百五</w:t>
            </w:r>
            <w:r w:rsidRPr="00E12DD7">
              <w:rPr>
                <w:rFonts w:ascii="標楷體" w:hAnsi="標楷體" w:hint="eastAsia"/>
                <w:color w:val="000000"/>
                <w:szCs w:val="32"/>
              </w:rPr>
              <w:lastRenderedPageBreak/>
              <w:t>十萬元之限制。」。依上開規定，倘就養榮民於核定就養後，本人與配偶所有之不動產如未新增者，即不受不動產</w:t>
            </w:r>
            <w:r w:rsidRPr="00E12DD7">
              <w:rPr>
                <w:rFonts w:ascii="標楷體" w:hAnsi="標楷體"/>
                <w:color w:val="000000"/>
                <w:szCs w:val="32"/>
              </w:rPr>
              <w:t>650</w:t>
            </w:r>
            <w:r w:rsidRPr="00E12DD7">
              <w:rPr>
                <w:rFonts w:ascii="標楷體" w:hAnsi="標楷體" w:hint="eastAsia"/>
                <w:color w:val="000000"/>
                <w:szCs w:val="32"/>
              </w:rPr>
              <w:t>萬元之限制。</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十</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九</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榮民鄭</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美先生：</w:t>
            </w:r>
          </w:p>
          <w:p w:rsidR="001E7C77" w:rsidRPr="00E12DD7" w:rsidRDefault="001E7C77" w:rsidP="00205F29">
            <w:pPr>
              <w:numPr>
                <w:ilvl w:val="0"/>
                <w:numId w:val="6"/>
              </w:num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懇談會就應該要全面開放，讓所有人都能參加，如果前來參加者，應該不需要查驗個人身分證資料。</w:t>
            </w:r>
          </w:p>
          <w:p w:rsidR="001E7C77" w:rsidRPr="00E12DD7" w:rsidRDefault="001E7C77" w:rsidP="00205F29">
            <w:pPr>
              <w:numPr>
                <w:ilvl w:val="0"/>
                <w:numId w:val="6"/>
              </w:num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請輔導會於榮民被汙衊時，必須於第一時間出面捍衛榮民，事過境遷再出面已經沒有溫度存在。</w:t>
            </w:r>
          </w:p>
          <w:p w:rsidR="001E7C77" w:rsidRPr="00E12DD7" w:rsidRDefault="001E7C77" w:rsidP="00205F29">
            <w:pPr>
              <w:numPr>
                <w:ilvl w:val="0"/>
                <w:numId w:val="6"/>
              </w:num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本場懇談會原本表定由主委主持，後來又變更為由處長主持，既然原先很有誠意預訂由主委主持，時間也排定給新北市榮服處，後來很遺憾又改變了。在上位者才有解決問題的能力，透過榮服處再上報，我們不知道後續處理結果。建議爾後舉辦這樣會議，可以透過Line由輔導員傳給社區組長，再轉發給大家知道。</w:t>
            </w:r>
          </w:p>
        </w:tc>
        <w:tc>
          <w:tcPr>
            <w:tcW w:w="5103" w:type="dxa"/>
            <w:gridSpan w:val="2"/>
          </w:tcPr>
          <w:p w:rsidR="001E7C77" w:rsidRPr="00E12DD7" w:rsidRDefault="001E7C77" w:rsidP="00205F29">
            <w:pPr>
              <w:pStyle w:val="ab"/>
              <w:numPr>
                <w:ilvl w:val="0"/>
                <w:numId w:val="10"/>
              </w:numPr>
              <w:spacing w:line="440" w:lineRule="exact"/>
              <w:jc w:val="both"/>
              <w:rPr>
                <w:rFonts w:ascii="標楷體" w:hAnsi="標楷體"/>
                <w:bCs/>
                <w:color w:val="000000"/>
                <w:szCs w:val="32"/>
              </w:rPr>
            </w:pPr>
            <w:r w:rsidRPr="00E12DD7">
              <w:rPr>
                <w:rFonts w:ascii="標楷體" w:hAnsi="標楷體" w:hint="eastAsia"/>
                <w:bCs/>
                <w:color w:val="000000"/>
                <w:szCs w:val="32"/>
              </w:rPr>
              <w:t>懇談會採開放報名，並提供線上報名服務，只要有意願之退除役官兵，皆可報名參加。另查驗個人身分資料，係為確認是否為自行報名或受邀參加人員，俾利座位安排、交通費核發，並維渠等發言權益，惟並未要求需出示身分證，僅需出示</w:t>
            </w:r>
            <w:r w:rsidRPr="00E12DD7">
              <w:rPr>
                <w:rFonts w:ascii="標楷體" w:hAnsi="標楷體"/>
                <w:bCs/>
                <w:color w:val="000000"/>
                <w:szCs w:val="32"/>
              </w:rPr>
              <w:t>足資辨識身分之證明文件</w:t>
            </w:r>
            <w:r w:rsidRPr="00E12DD7">
              <w:rPr>
                <w:rFonts w:ascii="標楷體" w:hAnsi="標楷體" w:hint="eastAsia"/>
                <w:bCs/>
                <w:color w:val="000000"/>
                <w:szCs w:val="32"/>
              </w:rPr>
              <w:t>即可。</w:t>
            </w:r>
          </w:p>
          <w:p w:rsidR="001E7C77" w:rsidRPr="00E12DD7" w:rsidRDefault="001E7C77" w:rsidP="00205F29">
            <w:pPr>
              <w:pStyle w:val="ab"/>
              <w:numPr>
                <w:ilvl w:val="0"/>
                <w:numId w:val="10"/>
              </w:numPr>
              <w:spacing w:line="440" w:lineRule="exact"/>
              <w:jc w:val="both"/>
              <w:rPr>
                <w:rFonts w:ascii="標楷體" w:hAnsi="標楷體"/>
                <w:bCs/>
                <w:color w:val="000000"/>
                <w:szCs w:val="32"/>
              </w:rPr>
            </w:pPr>
            <w:r w:rsidRPr="00E12DD7">
              <w:rPr>
                <w:rFonts w:ascii="標楷體" w:hAnsi="標楷體" w:hint="eastAsia"/>
                <w:bCs/>
                <w:color w:val="000000"/>
                <w:szCs w:val="32"/>
              </w:rPr>
              <w:t>服務照顧退除役官兵，為本會成立宗旨，本會將持續維護及爭取退除役官兵相關權益。</w:t>
            </w:r>
          </w:p>
          <w:p w:rsidR="001E7C77" w:rsidRPr="00E12DD7" w:rsidRDefault="001E7C77" w:rsidP="00205F29">
            <w:pPr>
              <w:pStyle w:val="ab"/>
              <w:numPr>
                <w:ilvl w:val="0"/>
                <w:numId w:val="10"/>
              </w:numPr>
              <w:spacing w:line="440" w:lineRule="exact"/>
              <w:jc w:val="both"/>
              <w:rPr>
                <w:rFonts w:ascii="標楷體" w:hAnsi="標楷體"/>
                <w:bCs/>
                <w:color w:val="000000"/>
                <w:szCs w:val="32"/>
              </w:rPr>
            </w:pPr>
            <w:r w:rsidRPr="00E12DD7">
              <w:rPr>
                <w:rFonts w:ascii="標楷體" w:hAnsi="標楷體" w:hint="eastAsia"/>
                <w:color w:val="000000"/>
                <w:szCs w:val="32"/>
              </w:rPr>
              <w:t>懇談會原表定由主任委員主持，惟因立法院開議，退伍軍人退撫新制改革等因素，主任委員除於立法院向委員說明本會立場並積極爭取退除役官兵應有權益外，另主動至各退伍軍人社團及相關團體拜訪說明、聽取意見。為使各項任務能順利推行，授權由各榮服處自行辦理，並由各榮服處處長代其主持。於會中各位退除役官兵代表所提出之各項建議，本會於彙整後，均會上陳主任委員，並將</w:t>
            </w:r>
            <w:r w:rsidRPr="00E12DD7">
              <w:rPr>
                <w:rFonts w:hint="eastAsia"/>
                <w:color w:val="000000"/>
              </w:rPr>
              <w:t>建議事項彙復表</w:t>
            </w:r>
            <w:r w:rsidRPr="00E12DD7">
              <w:rPr>
                <w:rFonts w:ascii="標楷體" w:hAnsi="標楷體" w:hint="eastAsia"/>
                <w:color w:val="000000"/>
                <w:szCs w:val="32"/>
              </w:rPr>
              <w:t>函發榮服處函復提問退除役</w:t>
            </w:r>
            <w:r w:rsidRPr="00E12DD7">
              <w:rPr>
                <w:rFonts w:ascii="標楷體" w:hAnsi="標楷體" w:hint="eastAsia"/>
                <w:color w:val="000000"/>
                <w:szCs w:val="32"/>
              </w:rPr>
              <w:lastRenderedPageBreak/>
              <w:t>官兵代表。另懇談會之舉辦，除於榮服處網站公告外，本會已請榮服處透過通訊群組，傳遞本會各項服務資訊，歡迎加入榮服處Line群組，俾收各項即時資訊。</w:t>
            </w:r>
          </w:p>
        </w:tc>
      </w:tr>
      <w:tr w:rsidR="001E7C77" w:rsidRPr="00E12DD7" w:rsidTr="001E7C77">
        <w:trPr>
          <w:trHeight w:val="1126"/>
        </w:trPr>
        <w:tc>
          <w:tcPr>
            <w:tcW w:w="709" w:type="dxa"/>
            <w:vAlign w:val="center"/>
          </w:tcPr>
          <w:p w:rsidR="001E7C77" w:rsidRPr="00E12DD7" w:rsidRDefault="001E7C77" w:rsidP="001F4897">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廿</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榮民鄭</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美先生：</w:t>
            </w:r>
          </w:p>
          <w:p w:rsidR="001E7C77" w:rsidRPr="00E12DD7" w:rsidRDefault="001E7C77" w:rsidP="00205F29">
            <w:pPr>
              <w:pStyle w:val="aa"/>
              <w:numPr>
                <w:ilvl w:val="0"/>
                <w:numId w:val="5"/>
              </w:numPr>
              <w:spacing w:line="440" w:lineRule="exact"/>
              <w:ind w:leftChars="0"/>
              <w:jc w:val="both"/>
              <w:rPr>
                <w:rFonts w:ascii="標楷體" w:eastAsia="標楷體" w:hAnsi="標楷體"/>
                <w:color w:val="000000"/>
                <w:sz w:val="32"/>
                <w:szCs w:val="32"/>
              </w:rPr>
            </w:pPr>
            <w:r w:rsidRPr="00E12DD7">
              <w:rPr>
                <w:rFonts w:ascii="標楷體" w:eastAsia="標楷體" w:hAnsi="標楷體" w:hint="eastAsia"/>
                <w:color w:val="000000"/>
                <w:sz w:val="32"/>
                <w:szCs w:val="32"/>
              </w:rPr>
              <w:t>有關退伍軍人的退休俸，輔導會究竟為退伍軍人的權益爭取了什麼?手段又是什麼?軍人應該沒有樓地板的問題，因為這是軍人與國家簽的約，國家的退撫基金操作不當，應該由國家負責，與軍人無關。</w:t>
            </w:r>
          </w:p>
          <w:p w:rsidR="001E7C77" w:rsidRPr="00E12DD7" w:rsidRDefault="001E7C77" w:rsidP="00205F29">
            <w:pPr>
              <w:pStyle w:val="aa"/>
              <w:numPr>
                <w:ilvl w:val="0"/>
                <w:numId w:val="5"/>
              </w:numPr>
              <w:spacing w:line="440" w:lineRule="exact"/>
              <w:ind w:leftChars="0"/>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關於年金改革，輔導會是否有發文給相關單位，請其他公家單位做公開說明，而不是任由榮民私下傳Line high。</w:t>
            </w:r>
          </w:p>
        </w:tc>
        <w:tc>
          <w:tcPr>
            <w:tcW w:w="5103" w:type="dxa"/>
            <w:gridSpan w:val="2"/>
          </w:tcPr>
          <w:p w:rsidR="001E7C77" w:rsidRPr="00E12DD7" w:rsidRDefault="001E7C77" w:rsidP="00205F29">
            <w:pPr>
              <w:pStyle w:val="ab"/>
              <w:spacing w:line="440" w:lineRule="exact"/>
              <w:ind w:left="-17"/>
              <w:jc w:val="both"/>
              <w:rPr>
                <w:rFonts w:ascii="標楷體" w:hAnsi="標楷體"/>
                <w:bCs/>
                <w:color w:val="000000"/>
                <w:szCs w:val="32"/>
              </w:rPr>
            </w:pPr>
            <w:r w:rsidRPr="00E12DD7">
              <w:rPr>
                <w:rFonts w:ascii="標楷體" w:hAnsi="標楷體" w:hint="eastAsia"/>
                <w:color w:val="000000"/>
                <w:szCs w:val="32"/>
              </w:rPr>
              <w:t>國防部於106年11月14日公布之「軍人退撫新制（草案）重點」，新制（草案）1個月公布期間，分別由國防部及輔導會向現役與退役人員宣導說明，並廣蒐意見與建議，以作為未來方案法制化作業之參考依據。本會基於在軍人年金改革所擔負之角色，除主動安排至各退伍軍人社團及相關團體拜訪說明、聽取意見外，並透過全球資訊網公開之網站年金專區內設置意見區及各地榮服處，向榮民(眷)說明及蒐整意見，提供主政機關國防部及年金改革委員會研議。</w:t>
            </w:r>
          </w:p>
        </w:tc>
      </w:tr>
      <w:tr w:rsidR="001E7C77" w:rsidRPr="00E12DD7" w:rsidTr="001E7C77">
        <w:trPr>
          <w:trHeight w:val="112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廿</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一</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榮民商</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彰先生：</w:t>
            </w:r>
          </w:p>
          <w:p w:rsidR="001E7C77" w:rsidRPr="00E12DD7" w:rsidRDefault="001E7C77" w:rsidP="00205F29">
            <w:pPr>
              <w:pStyle w:val="aa"/>
              <w:numPr>
                <w:ilvl w:val="0"/>
                <w:numId w:val="13"/>
              </w:numPr>
              <w:spacing w:line="440" w:lineRule="exact"/>
              <w:ind w:leftChars="0"/>
              <w:jc w:val="both"/>
              <w:rPr>
                <w:rFonts w:ascii="標楷體" w:eastAsia="標楷體" w:hAnsi="標楷體"/>
                <w:color w:val="000000"/>
                <w:sz w:val="32"/>
                <w:szCs w:val="32"/>
              </w:rPr>
            </w:pPr>
            <w:r w:rsidRPr="00E12DD7">
              <w:rPr>
                <w:rFonts w:ascii="標楷體" w:eastAsia="標楷體" w:hAnsi="標楷體" w:hint="eastAsia"/>
                <w:color w:val="000000"/>
                <w:sz w:val="32"/>
                <w:szCs w:val="32"/>
              </w:rPr>
              <w:t>首先要肯定新北市榮服處對我們榮民照顧的無微不至。</w:t>
            </w:r>
          </w:p>
          <w:p w:rsidR="001E7C77" w:rsidRPr="00E12DD7" w:rsidRDefault="001E7C77" w:rsidP="00205F29">
            <w:pPr>
              <w:pStyle w:val="aa"/>
              <w:numPr>
                <w:ilvl w:val="0"/>
                <w:numId w:val="13"/>
              </w:numPr>
              <w:spacing w:line="440" w:lineRule="exact"/>
              <w:ind w:leftChars="0"/>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不要期望輔導會能幫大家爭取公平正義，爭取福利及公平正義要靠我們自己來努力。</w:t>
            </w:r>
          </w:p>
        </w:tc>
        <w:tc>
          <w:tcPr>
            <w:tcW w:w="5103" w:type="dxa"/>
            <w:gridSpan w:val="2"/>
          </w:tcPr>
          <w:p w:rsidR="001E7C77" w:rsidRPr="00E12DD7" w:rsidRDefault="001E7C77" w:rsidP="00205F29">
            <w:pPr>
              <w:pStyle w:val="ab"/>
              <w:numPr>
                <w:ilvl w:val="0"/>
                <w:numId w:val="14"/>
              </w:numPr>
              <w:spacing w:line="440" w:lineRule="exact"/>
              <w:jc w:val="both"/>
              <w:rPr>
                <w:rFonts w:ascii="標楷體" w:hAnsi="標楷體"/>
                <w:color w:val="000000"/>
                <w:szCs w:val="32"/>
              </w:rPr>
            </w:pPr>
            <w:r w:rsidRPr="00E12DD7">
              <w:rPr>
                <w:rFonts w:ascii="標楷體" w:hAnsi="標楷體" w:hint="eastAsia"/>
                <w:color w:val="000000"/>
                <w:szCs w:val="32"/>
              </w:rPr>
              <w:t>服務照顧退除役官兵，為本會成立宗旨，本會將持續維護及爭取退除役官兵權益。歡迎提供服務照顧等各方面的建議，俾利參考精進。</w:t>
            </w:r>
          </w:p>
          <w:p w:rsidR="001E7C77" w:rsidRPr="00E12DD7" w:rsidRDefault="001E7C77" w:rsidP="00205F29">
            <w:pPr>
              <w:pStyle w:val="ab"/>
              <w:numPr>
                <w:ilvl w:val="0"/>
                <w:numId w:val="14"/>
              </w:numPr>
              <w:spacing w:line="440" w:lineRule="exact"/>
              <w:jc w:val="both"/>
              <w:rPr>
                <w:rFonts w:ascii="標楷體" w:hAnsi="標楷體"/>
                <w:bCs/>
                <w:color w:val="000000"/>
                <w:szCs w:val="32"/>
              </w:rPr>
            </w:pPr>
            <w:r w:rsidRPr="00E12DD7">
              <w:rPr>
                <w:rFonts w:ascii="標楷體" w:hAnsi="標楷體" w:hint="eastAsia"/>
                <w:color w:val="000000"/>
                <w:szCs w:val="32"/>
              </w:rPr>
              <w:t>國防部於106年11月14日公布之「軍人退撫新制（草案）重點」，新制（草案）1個月公布期間，分別由國防部及輔導會向現役與退役人員宣導說明，並廣蒐意見與建</w:t>
            </w:r>
            <w:r w:rsidRPr="00E12DD7">
              <w:rPr>
                <w:rFonts w:ascii="標楷體" w:hAnsi="標楷體" w:hint="eastAsia"/>
                <w:color w:val="000000"/>
                <w:szCs w:val="32"/>
              </w:rPr>
              <w:lastRenderedPageBreak/>
              <w:t>議，以作為未來方案法制化作業之參考依據。本會基於在軍人年金改革所擔負之角色，除主動安排至各退伍軍人社團及相關團體拜訪說明、聽取意見外，並透過全球資訊網公開之網站年金專區內設置意見區及各地榮服處，向榮民(眷)說明及蒐整意見，提供主政機關國防部及年金改革委員會研議。</w:t>
            </w:r>
          </w:p>
        </w:tc>
      </w:tr>
      <w:tr w:rsidR="001E7C77" w:rsidRPr="00E12DD7" w:rsidTr="001E7C77">
        <w:trPr>
          <w:trHeight w:val="1571"/>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廿</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二</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榮民王</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慧先生：</w:t>
            </w:r>
          </w:p>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我是公務人員退休，考上地政士證照，當代書收入不穩定，是否可以請在座的相關長官協助就業，好不容易考上證照，不想當保全，我可以幫忙寫訴狀，有需要再找我。</w:t>
            </w:r>
          </w:p>
        </w:tc>
        <w:tc>
          <w:tcPr>
            <w:tcW w:w="5103" w:type="dxa"/>
            <w:gridSpan w:val="2"/>
          </w:tcPr>
          <w:p w:rsidR="001E7C77" w:rsidRPr="00E12DD7" w:rsidRDefault="001E7C77" w:rsidP="00FA7683">
            <w:pPr>
              <w:pStyle w:val="ab"/>
              <w:numPr>
                <w:ilvl w:val="0"/>
                <w:numId w:val="15"/>
              </w:numPr>
              <w:spacing w:line="440" w:lineRule="exact"/>
              <w:jc w:val="both"/>
              <w:rPr>
                <w:rFonts w:ascii="標楷體" w:hAnsi="標楷體"/>
                <w:bCs/>
                <w:color w:val="000000"/>
                <w:szCs w:val="32"/>
              </w:rPr>
            </w:pPr>
            <w:r w:rsidRPr="00E12DD7">
              <w:rPr>
                <w:rFonts w:ascii="標楷體" w:hAnsi="標楷體" w:hint="eastAsia"/>
                <w:bCs/>
                <w:color w:val="000000"/>
                <w:szCs w:val="32"/>
              </w:rPr>
              <w:t>具有專業證照且有就業意願者，可洽請本會各縣市榮服處就業服務站協助推介就業。</w:t>
            </w:r>
          </w:p>
          <w:p w:rsidR="001E7C77" w:rsidRPr="00E12DD7" w:rsidRDefault="001E7C77" w:rsidP="00FA7683">
            <w:pPr>
              <w:pStyle w:val="ab"/>
              <w:numPr>
                <w:ilvl w:val="0"/>
                <w:numId w:val="15"/>
              </w:numPr>
              <w:spacing w:line="440" w:lineRule="exact"/>
              <w:jc w:val="both"/>
              <w:rPr>
                <w:rFonts w:ascii="標楷體" w:hAnsi="標楷體"/>
                <w:bCs/>
                <w:color w:val="000000"/>
                <w:szCs w:val="32"/>
              </w:rPr>
            </w:pPr>
            <w:r w:rsidRPr="00E12DD7">
              <w:rPr>
                <w:rFonts w:ascii="標楷體" w:hAnsi="標楷體" w:hint="eastAsia"/>
                <w:bCs/>
                <w:color w:val="000000"/>
                <w:szCs w:val="32"/>
              </w:rPr>
              <w:t>本會已透過連結公私部門就業資源，主動開發全國性、長期且多量之優質職缺，並已委商於各縣市榮服處派駐就業服務員，協助榮服處辦理推介就業服務工作，輔導適才適所就業。</w:t>
            </w:r>
          </w:p>
        </w:tc>
      </w:tr>
      <w:tr w:rsidR="001E7C77" w:rsidRPr="00E12DD7" w:rsidTr="001E7C77">
        <w:trPr>
          <w:trHeight w:val="1004"/>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廿</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三</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榮民王</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清華先生：</w:t>
            </w:r>
          </w:p>
          <w:p w:rsidR="001E7C77" w:rsidRPr="00E12DD7" w:rsidRDefault="001E7C77" w:rsidP="00205F29">
            <w:pPr>
              <w:pStyle w:val="aa"/>
              <w:spacing w:line="440" w:lineRule="exact"/>
              <w:ind w:leftChars="9" w:left="22"/>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資訊一定要公開，榮服處會將不同意見及聲音紀錄下來，向上傳達。輔導員一定要將所有資訊傳達給榮民，讓我們可以隨時來參與這樣會議表達意見。</w:t>
            </w:r>
          </w:p>
        </w:tc>
        <w:tc>
          <w:tcPr>
            <w:tcW w:w="5103" w:type="dxa"/>
            <w:gridSpan w:val="2"/>
          </w:tcPr>
          <w:p w:rsidR="001E7C77" w:rsidRPr="00E12DD7" w:rsidRDefault="001E7C77" w:rsidP="00205F29">
            <w:pPr>
              <w:spacing w:line="440" w:lineRule="exact"/>
              <w:jc w:val="both"/>
              <w:rPr>
                <w:rFonts w:ascii="標楷體" w:eastAsia="標楷體" w:hAnsi="標楷體"/>
                <w:color w:val="000000"/>
                <w:sz w:val="32"/>
                <w:szCs w:val="32"/>
              </w:rPr>
            </w:pPr>
            <w:r w:rsidRPr="00E12DD7">
              <w:rPr>
                <w:rFonts w:ascii="標楷體" w:eastAsia="標楷體" w:hAnsi="標楷體" w:hint="eastAsia"/>
                <w:color w:val="000000"/>
                <w:sz w:val="32"/>
                <w:szCs w:val="32"/>
              </w:rPr>
              <w:t>本次懇談會所提出的意見與建議，本會於彙整後，均會上陳主任委員，並將建議事項彙復表函發榮服處函復提問退除役官兵代表，另全案將登載於本會及榮服處全球資訊網供參閱。本會已請榮服處透過通訊群組，傳遞本會各項服務資訊，歡迎加入榮服處Line群組，俾收各項即時資訊。</w:t>
            </w:r>
          </w:p>
        </w:tc>
      </w:tr>
      <w:tr w:rsidR="001E7C77" w:rsidRPr="00E12DD7" w:rsidTr="001E7C77">
        <w:trPr>
          <w:trHeight w:val="1006"/>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廿</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四</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榮民王</w:t>
            </w:r>
            <w:r w:rsidR="006F3842">
              <w:rPr>
                <w:rFonts w:ascii="標楷體" w:eastAsia="標楷體" w:hAnsi="標楷體" w:hint="eastAsia"/>
                <w:b/>
                <w:color w:val="000000"/>
                <w:sz w:val="40"/>
                <w:szCs w:val="40"/>
              </w:rPr>
              <w:t>○</w:t>
            </w:r>
            <w:r w:rsidRPr="00E12DD7">
              <w:rPr>
                <w:rFonts w:ascii="標楷體" w:eastAsia="標楷體" w:hAnsi="標楷體" w:hint="eastAsia"/>
                <w:b/>
                <w:color w:val="000000"/>
                <w:sz w:val="32"/>
                <w:szCs w:val="32"/>
              </w:rPr>
              <w:t>華先生：</w:t>
            </w:r>
          </w:p>
          <w:p w:rsidR="001E7C77" w:rsidRPr="00E12DD7" w:rsidRDefault="001E7C77" w:rsidP="00205F29">
            <w:pPr>
              <w:pStyle w:val="aa"/>
              <w:spacing w:line="440" w:lineRule="exact"/>
              <w:ind w:leftChars="9" w:left="22"/>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我們這麼多榮民榮眷，居然連</w:t>
            </w:r>
            <w:r w:rsidRPr="00E12DD7">
              <w:rPr>
                <w:rFonts w:ascii="標楷體" w:eastAsia="標楷體" w:hAnsi="標楷體" w:hint="eastAsia"/>
                <w:color w:val="000000"/>
                <w:sz w:val="32"/>
                <w:szCs w:val="32"/>
              </w:rPr>
              <w:lastRenderedPageBreak/>
              <w:t>一個醫學院都沒有，原來陽明醫學院是歸輔導會。榮民醫院、榮民之家應該整合在一個醫學體系。</w:t>
            </w:r>
          </w:p>
        </w:tc>
        <w:tc>
          <w:tcPr>
            <w:tcW w:w="5103" w:type="dxa"/>
            <w:gridSpan w:val="2"/>
          </w:tcPr>
          <w:p w:rsidR="001E7C77" w:rsidRPr="00E12DD7" w:rsidRDefault="001E7C77" w:rsidP="00205F29">
            <w:pPr>
              <w:widowControl/>
              <w:numPr>
                <w:ilvl w:val="0"/>
                <w:numId w:val="9"/>
              </w:numPr>
              <w:tabs>
                <w:tab w:val="clear" w:pos="1440"/>
              </w:tabs>
              <w:spacing w:line="440" w:lineRule="exact"/>
              <w:ind w:left="448" w:hanging="357"/>
              <w:jc w:val="both"/>
              <w:rPr>
                <w:rFonts w:ascii="標楷體" w:eastAsia="標楷體" w:hAnsi="標楷體"/>
                <w:color w:val="000000"/>
                <w:kern w:val="0"/>
                <w:sz w:val="32"/>
                <w:szCs w:val="32"/>
              </w:rPr>
            </w:pPr>
            <w:r w:rsidRPr="00E12DD7">
              <w:rPr>
                <w:rFonts w:ascii="標楷體" w:eastAsia="標楷體" w:hAnsi="標楷體"/>
                <w:color w:val="000000"/>
                <w:kern w:val="0"/>
                <w:sz w:val="32"/>
                <w:szCs w:val="32"/>
              </w:rPr>
              <w:lastRenderedPageBreak/>
              <w:t>依大學法本會不具興辦國立大學的資格，故無法源成立醫學院校</w:t>
            </w:r>
            <w:r w:rsidRPr="00E12DD7">
              <w:rPr>
                <w:rFonts w:ascii="標楷體" w:eastAsia="標楷體" w:hAnsi="標楷體" w:hint="eastAsia"/>
                <w:color w:val="000000"/>
                <w:kern w:val="0"/>
                <w:sz w:val="32"/>
                <w:szCs w:val="32"/>
              </w:rPr>
              <w:t>，</w:t>
            </w:r>
            <w:r w:rsidRPr="00E12DD7">
              <w:rPr>
                <w:rFonts w:ascii="標楷體" w:eastAsia="標楷體" w:hAnsi="標楷體" w:hint="eastAsia"/>
                <w:color w:val="000000"/>
                <w:kern w:val="0"/>
                <w:sz w:val="32"/>
                <w:szCs w:val="32"/>
              </w:rPr>
              <w:lastRenderedPageBreak/>
              <w:t>本會所屬臺北榮總為解決醫事人力來源問題，於58年訂定「</w:t>
            </w:r>
            <w:r w:rsidRPr="00E12DD7">
              <w:rPr>
                <w:rFonts w:ascii="標楷體" w:eastAsia="標楷體" w:hAnsi="標楷體"/>
                <w:color w:val="000000"/>
                <w:kern w:val="0"/>
                <w:sz w:val="32"/>
                <w:szCs w:val="32"/>
              </w:rPr>
              <w:t>籌設</w:t>
            </w:r>
            <w:r w:rsidRPr="00E12DD7">
              <w:rPr>
                <w:rFonts w:ascii="標楷體" w:eastAsia="標楷體" w:hAnsi="標楷體" w:hint="eastAsia"/>
                <w:color w:val="000000"/>
                <w:kern w:val="0"/>
                <w:sz w:val="32"/>
                <w:szCs w:val="32"/>
              </w:rPr>
              <w:t>國立</w:t>
            </w:r>
            <w:r w:rsidRPr="00E12DD7">
              <w:rPr>
                <w:rFonts w:ascii="標楷體" w:eastAsia="標楷體" w:hAnsi="標楷體"/>
                <w:color w:val="000000"/>
                <w:kern w:val="0"/>
                <w:sz w:val="32"/>
                <w:szCs w:val="32"/>
              </w:rPr>
              <w:t>陽明醫學院</w:t>
            </w:r>
            <w:r w:rsidRPr="00E12DD7">
              <w:rPr>
                <w:rFonts w:ascii="標楷體" w:eastAsia="標楷體" w:hAnsi="標楷體" w:hint="eastAsia"/>
                <w:color w:val="000000"/>
                <w:kern w:val="0"/>
                <w:sz w:val="32"/>
                <w:szCs w:val="32"/>
              </w:rPr>
              <w:t>計畫</w:t>
            </w:r>
            <w:r w:rsidRPr="00E12DD7">
              <w:rPr>
                <w:rFonts w:ascii="標楷體" w:eastAsia="標楷體" w:hAnsi="標楷體"/>
                <w:color w:val="000000"/>
                <w:kern w:val="0"/>
                <w:sz w:val="32"/>
                <w:szCs w:val="32"/>
              </w:rPr>
              <w:t>」</w:t>
            </w:r>
            <w:r w:rsidRPr="00E12DD7">
              <w:rPr>
                <w:rFonts w:ascii="標楷體" w:eastAsia="標楷體" w:hAnsi="標楷體" w:hint="eastAsia"/>
                <w:color w:val="000000"/>
                <w:kern w:val="0"/>
                <w:sz w:val="32"/>
                <w:szCs w:val="32"/>
              </w:rPr>
              <w:t>，案經行政院</w:t>
            </w:r>
            <w:r w:rsidRPr="00E12DD7">
              <w:rPr>
                <w:rFonts w:ascii="標楷體" w:eastAsia="標楷體" w:hAnsi="標楷體"/>
                <w:color w:val="000000"/>
                <w:kern w:val="0"/>
                <w:sz w:val="32"/>
                <w:szCs w:val="32"/>
              </w:rPr>
              <w:t>60</w:t>
            </w:r>
            <w:r w:rsidRPr="00E12DD7">
              <w:rPr>
                <w:rFonts w:ascii="標楷體" w:eastAsia="標楷體" w:hAnsi="標楷體" w:hint="eastAsia"/>
                <w:color w:val="000000"/>
                <w:kern w:val="0"/>
                <w:sz w:val="32"/>
                <w:szCs w:val="32"/>
              </w:rPr>
              <w:t>年</w:t>
            </w:r>
            <w:r w:rsidRPr="00E12DD7">
              <w:rPr>
                <w:rFonts w:ascii="標楷體" w:eastAsia="標楷體" w:hAnsi="標楷體"/>
                <w:color w:val="000000"/>
                <w:kern w:val="0"/>
                <w:sz w:val="32"/>
                <w:szCs w:val="32"/>
              </w:rPr>
              <w:t>核准籌設</w:t>
            </w:r>
            <w:r w:rsidRPr="00E12DD7">
              <w:rPr>
                <w:rFonts w:ascii="標楷體" w:eastAsia="標楷體" w:hAnsi="標楷體" w:hint="eastAsia"/>
                <w:color w:val="000000"/>
                <w:kern w:val="0"/>
                <w:sz w:val="32"/>
                <w:szCs w:val="32"/>
              </w:rPr>
              <w:t>，由本會與教育部成立</w:t>
            </w:r>
            <w:r w:rsidRPr="00E12DD7">
              <w:rPr>
                <w:rFonts w:ascii="標楷體" w:eastAsia="標楷體" w:hAnsi="標楷體"/>
                <w:color w:val="000000"/>
                <w:kern w:val="0"/>
                <w:sz w:val="32"/>
                <w:szCs w:val="32"/>
              </w:rPr>
              <w:t>籌備委員會</w:t>
            </w:r>
            <w:r w:rsidRPr="00E12DD7">
              <w:rPr>
                <w:rFonts w:ascii="標楷體" w:eastAsia="標楷體" w:hAnsi="標楷體" w:hint="eastAsia"/>
                <w:color w:val="000000"/>
                <w:kern w:val="0"/>
                <w:sz w:val="32"/>
                <w:szCs w:val="32"/>
              </w:rPr>
              <w:t>，國立陽明醫學院於64年成立，行政院於66年核定臺北榮總為陽明醫學院之教學醫院，故</w:t>
            </w:r>
            <w:r w:rsidRPr="00E12DD7">
              <w:rPr>
                <w:rFonts w:ascii="標楷體" w:eastAsia="標楷體" w:hAnsi="標楷體"/>
                <w:color w:val="000000"/>
                <w:kern w:val="0"/>
                <w:sz w:val="32"/>
                <w:szCs w:val="32"/>
              </w:rPr>
              <w:t>陽明大學隸屬教育部，並非本會。</w:t>
            </w:r>
          </w:p>
          <w:p w:rsidR="001E7C77" w:rsidRPr="00E12DD7" w:rsidRDefault="001E7C77" w:rsidP="00205F29">
            <w:pPr>
              <w:widowControl/>
              <w:numPr>
                <w:ilvl w:val="0"/>
                <w:numId w:val="9"/>
              </w:numPr>
              <w:tabs>
                <w:tab w:val="clear" w:pos="1440"/>
              </w:tabs>
              <w:spacing w:line="440" w:lineRule="exact"/>
              <w:ind w:left="448" w:hanging="357"/>
              <w:jc w:val="both"/>
              <w:rPr>
                <w:rFonts w:ascii="標楷體" w:eastAsia="標楷體" w:hAnsi="標楷體"/>
                <w:color w:val="000000"/>
                <w:kern w:val="0"/>
                <w:sz w:val="32"/>
                <w:szCs w:val="32"/>
              </w:rPr>
            </w:pPr>
            <w:r w:rsidRPr="00E12DD7">
              <w:rPr>
                <w:rFonts w:ascii="標楷體" w:eastAsia="標楷體" w:hAnsi="標楷體"/>
                <w:color w:val="000000"/>
                <w:kern w:val="0"/>
                <w:sz w:val="32"/>
                <w:szCs w:val="32"/>
              </w:rPr>
              <w:t>惟榮民醫療體系均加強與</w:t>
            </w:r>
            <w:r w:rsidRPr="00E12DD7">
              <w:rPr>
                <w:rFonts w:ascii="標楷體" w:eastAsia="標楷體" w:hAnsi="標楷體" w:hint="eastAsia"/>
                <w:color w:val="000000"/>
                <w:kern w:val="0"/>
                <w:sz w:val="32"/>
                <w:szCs w:val="32"/>
              </w:rPr>
              <w:t>國內外</w:t>
            </w:r>
            <w:r w:rsidRPr="00E12DD7">
              <w:rPr>
                <w:rFonts w:ascii="標楷體" w:eastAsia="標楷體" w:hAnsi="標楷體"/>
                <w:color w:val="000000"/>
                <w:kern w:val="0"/>
                <w:sz w:val="32"/>
                <w:szCs w:val="32"/>
              </w:rPr>
              <w:t>各大醫學院校合作，</w:t>
            </w:r>
            <w:r w:rsidRPr="00E12DD7">
              <w:rPr>
                <w:rFonts w:ascii="標楷體" w:eastAsia="標楷體" w:hAnsi="標楷體" w:hint="eastAsia"/>
                <w:color w:val="000000"/>
                <w:kern w:val="0"/>
                <w:sz w:val="32"/>
                <w:szCs w:val="32"/>
              </w:rPr>
              <w:t>並</w:t>
            </w:r>
            <w:r w:rsidRPr="00E12DD7">
              <w:rPr>
                <w:rFonts w:ascii="標楷體" w:eastAsia="標楷體" w:hAnsi="標楷體"/>
                <w:color w:val="000000"/>
                <w:kern w:val="0"/>
                <w:sz w:val="32"/>
                <w:szCs w:val="32"/>
              </w:rPr>
              <w:t>爭取</w:t>
            </w:r>
            <w:r w:rsidRPr="00E12DD7">
              <w:rPr>
                <w:rFonts w:ascii="標楷體" w:eastAsia="標楷體" w:hAnsi="標楷體" w:hint="eastAsia"/>
                <w:color w:val="000000"/>
                <w:kern w:val="0"/>
                <w:sz w:val="32"/>
                <w:szCs w:val="32"/>
              </w:rPr>
              <w:t>及培育</w:t>
            </w:r>
            <w:r w:rsidRPr="00E12DD7">
              <w:rPr>
                <w:rFonts w:ascii="標楷體" w:eastAsia="標楷體" w:hAnsi="標楷體"/>
                <w:color w:val="000000"/>
                <w:kern w:val="0"/>
                <w:sz w:val="32"/>
                <w:szCs w:val="32"/>
              </w:rPr>
              <w:t>人才，成為國際一流的醫療體系</w:t>
            </w:r>
            <w:r w:rsidRPr="00E12DD7">
              <w:rPr>
                <w:rFonts w:ascii="標楷體" w:eastAsia="標楷體" w:hAnsi="標楷體" w:hint="eastAsia"/>
                <w:color w:val="000000"/>
                <w:kern w:val="0"/>
                <w:sz w:val="32"/>
                <w:szCs w:val="32"/>
              </w:rPr>
              <w:t>，其中臺北榮總更榮獲</w:t>
            </w:r>
            <w:r w:rsidRPr="00E12DD7">
              <w:rPr>
                <w:rFonts w:ascii="標楷體" w:eastAsia="標楷體" w:hAnsi="標楷體" w:hint="eastAsia"/>
                <w:color w:val="000000"/>
                <w:sz w:val="32"/>
                <w:szCs w:val="32"/>
              </w:rPr>
              <w:t>Gazette Review評選為全球15間頂尖醫院之一。</w:t>
            </w:r>
          </w:p>
          <w:p w:rsidR="001E7C77" w:rsidRPr="00E12DD7" w:rsidRDefault="001E7C77" w:rsidP="00205F29">
            <w:pPr>
              <w:widowControl/>
              <w:numPr>
                <w:ilvl w:val="0"/>
                <w:numId w:val="9"/>
              </w:numPr>
              <w:tabs>
                <w:tab w:val="clear" w:pos="1440"/>
              </w:tabs>
              <w:spacing w:line="440" w:lineRule="exact"/>
              <w:ind w:left="448" w:hanging="357"/>
              <w:jc w:val="both"/>
              <w:rPr>
                <w:rFonts w:ascii="標楷體" w:eastAsia="標楷體" w:hAnsi="標楷體"/>
                <w:bCs/>
                <w:color w:val="000000"/>
                <w:sz w:val="32"/>
                <w:szCs w:val="32"/>
              </w:rPr>
            </w:pPr>
            <w:r w:rsidRPr="00E12DD7">
              <w:rPr>
                <w:rFonts w:ascii="標楷體" w:eastAsia="標楷體" w:hAnsi="標楷體"/>
                <w:color w:val="000000"/>
                <w:kern w:val="0"/>
                <w:sz w:val="32"/>
                <w:szCs w:val="32"/>
              </w:rPr>
              <w:t>本會</w:t>
            </w:r>
            <w:r w:rsidRPr="00E12DD7">
              <w:rPr>
                <w:rFonts w:ascii="標楷體" w:eastAsia="標楷體" w:hAnsi="標楷體" w:hint="eastAsia"/>
                <w:color w:val="000000"/>
                <w:kern w:val="0"/>
                <w:sz w:val="32"/>
                <w:szCs w:val="32"/>
              </w:rPr>
              <w:t>已建構</w:t>
            </w:r>
            <w:r w:rsidRPr="00E12DD7">
              <w:rPr>
                <w:rFonts w:ascii="標楷體" w:eastAsia="標楷體" w:hAnsi="標楷體"/>
                <w:color w:val="000000"/>
                <w:kern w:val="0"/>
                <w:sz w:val="32"/>
                <w:szCs w:val="32"/>
              </w:rPr>
              <w:t>榮民</w:t>
            </w:r>
            <w:r w:rsidRPr="00E12DD7">
              <w:rPr>
                <w:rFonts w:ascii="標楷體" w:eastAsia="標楷體" w:hAnsi="標楷體" w:hint="eastAsia"/>
                <w:color w:val="000000"/>
                <w:kern w:val="0"/>
                <w:sz w:val="32"/>
                <w:szCs w:val="32"/>
              </w:rPr>
              <w:t>三級醫療照護網，包含</w:t>
            </w:r>
            <w:r w:rsidRPr="00E12DD7">
              <w:rPr>
                <w:rFonts w:ascii="標楷體" w:eastAsia="標楷體" w:hAnsi="標楷體"/>
                <w:color w:val="000000"/>
                <w:kern w:val="0"/>
                <w:sz w:val="32"/>
                <w:szCs w:val="32"/>
              </w:rPr>
              <w:t>3所榮總、12所榮總分院及16所榮家附設</w:t>
            </w:r>
            <w:r w:rsidRPr="00E12DD7">
              <w:rPr>
                <w:rFonts w:ascii="標楷體" w:eastAsia="標楷體" w:hAnsi="標楷體" w:hint="eastAsia"/>
                <w:color w:val="000000"/>
                <w:kern w:val="0"/>
                <w:sz w:val="32"/>
                <w:szCs w:val="32"/>
              </w:rPr>
              <w:t>醫護室</w:t>
            </w:r>
            <w:r w:rsidRPr="00E12DD7">
              <w:rPr>
                <w:rFonts w:ascii="標楷體" w:eastAsia="標楷體" w:hAnsi="標楷體"/>
                <w:color w:val="000000"/>
                <w:kern w:val="0"/>
                <w:sz w:val="32"/>
                <w:szCs w:val="32"/>
              </w:rPr>
              <w:t>，於國軍官兵在退除役後之整個生命歷程，主動提供健康促進、預防保健、急慢性醫療、高齡醫學、長期照顧及安寧緩和等整合性醫療健保服務。同時與榮服處、安養機構建構榮民照顧體系，提供周延完整的照護模式。</w:t>
            </w:r>
          </w:p>
        </w:tc>
      </w:tr>
      <w:tr w:rsidR="001E7C77" w:rsidRPr="00E12DD7" w:rsidTr="001E7C77">
        <w:trPr>
          <w:trHeight w:val="1429"/>
        </w:trPr>
        <w:tc>
          <w:tcPr>
            <w:tcW w:w="709" w:type="dxa"/>
            <w:vAlign w:val="center"/>
          </w:tcPr>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lastRenderedPageBreak/>
              <w:t>廿</w:t>
            </w:r>
          </w:p>
          <w:p w:rsidR="001E7C77" w:rsidRPr="00E12DD7" w:rsidRDefault="001E7C77" w:rsidP="00205F29">
            <w:pPr>
              <w:spacing w:line="440" w:lineRule="exact"/>
              <w:jc w:val="center"/>
              <w:rPr>
                <w:rFonts w:ascii="標楷體" w:eastAsia="標楷體" w:hAnsi="標楷體"/>
                <w:color w:val="000000"/>
                <w:sz w:val="32"/>
                <w:szCs w:val="32"/>
              </w:rPr>
            </w:pPr>
            <w:r w:rsidRPr="00E12DD7">
              <w:rPr>
                <w:rFonts w:ascii="標楷體" w:eastAsia="標楷體" w:hAnsi="標楷體" w:hint="eastAsia"/>
                <w:color w:val="000000"/>
                <w:sz w:val="32"/>
                <w:szCs w:val="32"/>
              </w:rPr>
              <w:t>五</w:t>
            </w:r>
          </w:p>
        </w:tc>
        <w:tc>
          <w:tcPr>
            <w:tcW w:w="4394" w:type="dxa"/>
          </w:tcPr>
          <w:p w:rsidR="001E7C77" w:rsidRPr="00E12DD7" w:rsidRDefault="001E7C77" w:rsidP="00205F29">
            <w:pPr>
              <w:spacing w:line="440" w:lineRule="exact"/>
              <w:jc w:val="both"/>
              <w:rPr>
                <w:rFonts w:ascii="標楷體" w:eastAsia="標楷體" w:hAnsi="標楷體"/>
                <w:b/>
                <w:color w:val="000000"/>
                <w:sz w:val="32"/>
                <w:szCs w:val="32"/>
              </w:rPr>
            </w:pPr>
            <w:r w:rsidRPr="00E12DD7">
              <w:rPr>
                <w:rFonts w:ascii="標楷體" w:eastAsia="標楷體" w:hAnsi="標楷體" w:hint="eastAsia"/>
                <w:b/>
                <w:color w:val="000000"/>
                <w:sz w:val="32"/>
                <w:szCs w:val="32"/>
              </w:rPr>
              <w:t>榮民陳</w:t>
            </w:r>
            <w:r w:rsidR="006F3842">
              <w:rPr>
                <w:rFonts w:ascii="標楷體" w:eastAsia="標楷體" w:hAnsi="標楷體" w:hint="eastAsia"/>
                <w:b/>
                <w:color w:val="000000"/>
                <w:sz w:val="40"/>
                <w:szCs w:val="40"/>
              </w:rPr>
              <w:t>○</w:t>
            </w:r>
            <w:bookmarkStart w:id="0" w:name="_GoBack"/>
            <w:bookmarkEnd w:id="0"/>
            <w:r w:rsidRPr="00E12DD7">
              <w:rPr>
                <w:rFonts w:ascii="標楷體" w:eastAsia="標楷體" w:hAnsi="標楷體" w:hint="eastAsia"/>
                <w:b/>
                <w:color w:val="000000"/>
                <w:sz w:val="32"/>
                <w:szCs w:val="32"/>
              </w:rPr>
              <w:t>源先生：</w:t>
            </w:r>
          </w:p>
          <w:p w:rsidR="001E7C77" w:rsidRPr="00E12DD7" w:rsidRDefault="001E7C77" w:rsidP="00205F29">
            <w:pPr>
              <w:pStyle w:val="aa"/>
              <w:numPr>
                <w:ilvl w:val="0"/>
                <w:numId w:val="7"/>
              </w:numPr>
              <w:spacing w:line="440" w:lineRule="exact"/>
              <w:ind w:leftChars="0"/>
              <w:jc w:val="both"/>
              <w:rPr>
                <w:rFonts w:ascii="標楷體" w:eastAsia="標楷體" w:hAnsi="標楷體"/>
                <w:color w:val="000000"/>
                <w:sz w:val="32"/>
                <w:szCs w:val="32"/>
              </w:rPr>
            </w:pPr>
            <w:r w:rsidRPr="00E12DD7">
              <w:rPr>
                <w:rFonts w:ascii="標楷體" w:eastAsia="標楷體" w:hAnsi="標楷體" w:hint="eastAsia"/>
                <w:color w:val="000000"/>
                <w:sz w:val="32"/>
                <w:szCs w:val="32"/>
              </w:rPr>
              <w:t>建議邀請長輩與會，能另覓有電梯設備的活動中心或學</w:t>
            </w:r>
            <w:r w:rsidRPr="00E12DD7">
              <w:rPr>
                <w:rFonts w:ascii="標楷體" w:eastAsia="標楷體" w:hAnsi="標楷體" w:hint="eastAsia"/>
                <w:color w:val="000000"/>
                <w:sz w:val="32"/>
                <w:szCs w:val="32"/>
              </w:rPr>
              <w:lastRenderedPageBreak/>
              <w:t>校禮堂的場所。</w:t>
            </w:r>
          </w:p>
          <w:p w:rsidR="001E7C77" w:rsidRPr="00E12DD7" w:rsidRDefault="001E7C77" w:rsidP="00205F29">
            <w:pPr>
              <w:pStyle w:val="aa"/>
              <w:numPr>
                <w:ilvl w:val="0"/>
                <w:numId w:val="7"/>
              </w:numPr>
              <w:spacing w:line="440" w:lineRule="exact"/>
              <w:ind w:leftChars="0"/>
              <w:jc w:val="both"/>
              <w:rPr>
                <w:rFonts w:ascii="標楷體" w:eastAsia="標楷體" w:hAnsi="標楷體"/>
                <w:b/>
                <w:color w:val="000000"/>
                <w:sz w:val="32"/>
                <w:szCs w:val="32"/>
              </w:rPr>
            </w:pPr>
            <w:r w:rsidRPr="00E12DD7">
              <w:rPr>
                <w:rFonts w:ascii="標楷體" w:eastAsia="標楷體" w:hAnsi="標楷體" w:hint="eastAsia"/>
                <w:color w:val="000000"/>
                <w:sz w:val="32"/>
                <w:szCs w:val="32"/>
              </w:rPr>
              <w:t>爾後召開相關會議，可邀請行動不便之長輩與會，使其可以表達訴求。</w:t>
            </w:r>
          </w:p>
        </w:tc>
        <w:tc>
          <w:tcPr>
            <w:tcW w:w="5103" w:type="dxa"/>
            <w:gridSpan w:val="2"/>
          </w:tcPr>
          <w:p w:rsidR="001E7C77" w:rsidRPr="00E12DD7" w:rsidRDefault="001E7C77" w:rsidP="002B2806">
            <w:pPr>
              <w:pStyle w:val="ab"/>
              <w:spacing w:line="440" w:lineRule="exact"/>
              <w:ind w:left="-17"/>
              <w:jc w:val="both"/>
              <w:rPr>
                <w:rFonts w:ascii="標楷體" w:hAnsi="標楷體"/>
                <w:bCs/>
                <w:color w:val="000000"/>
                <w:szCs w:val="32"/>
              </w:rPr>
            </w:pPr>
            <w:r w:rsidRPr="00E12DD7">
              <w:rPr>
                <w:rFonts w:ascii="標楷體" w:hAnsi="標楷體" w:hint="eastAsia"/>
                <w:bCs/>
                <w:color w:val="000000"/>
                <w:szCs w:val="32"/>
              </w:rPr>
              <w:lastRenderedPageBreak/>
              <w:t>感謝您所提供寶貴之建議，本會將要求各榮服處爾後辦理相關活動時，應</w:t>
            </w:r>
            <w:r w:rsidRPr="00E12DD7">
              <w:rPr>
                <w:rFonts w:ascii="標楷體" w:hAnsi="標楷體" w:hint="eastAsia"/>
                <w:bCs/>
                <w:color w:val="000000"/>
                <w:szCs w:val="32"/>
              </w:rPr>
              <w:lastRenderedPageBreak/>
              <w:t>選擇具無障礙設施之公共場所為優先考量。</w:t>
            </w:r>
          </w:p>
        </w:tc>
      </w:tr>
    </w:tbl>
    <w:p w:rsidR="008D7D80" w:rsidRPr="00E12DD7" w:rsidRDefault="008D7D80" w:rsidP="00A84DB9">
      <w:pPr>
        <w:rPr>
          <w:rFonts w:ascii="標楷體" w:eastAsia="標楷體" w:hAnsi="標楷體"/>
          <w:color w:val="000000"/>
        </w:rPr>
      </w:pPr>
    </w:p>
    <w:sectPr w:rsidR="008D7D80" w:rsidRPr="00E12DD7" w:rsidSect="00A84DB9">
      <w:footerReference w:type="even" r:id="rId7"/>
      <w:footerReference w:type="default" r:id="rId8"/>
      <w:pgSz w:w="11906" w:h="16838"/>
      <w:pgMar w:top="1134" w:right="851" w:bottom="1134" w:left="851" w:header="851" w:footer="992" w:gutter="0"/>
      <w:pgNumType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254" w:rsidRDefault="00A27254">
      <w:r>
        <w:separator/>
      </w:r>
    </w:p>
  </w:endnote>
  <w:endnote w:type="continuationSeparator" w:id="0">
    <w:p w:rsidR="00A27254" w:rsidRDefault="00A27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PMingLiU">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863" w:rsidRDefault="0071040B" w:rsidP="005418CB">
    <w:pPr>
      <w:pStyle w:val="a6"/>
      <w:framePr w:wrap="around" w:vAnchor="text" w:hAnchor="margin" w:xAlign="center" w:y="1"/>
      <w:rPr>
        <w:rStyle w:val="a8"/>
      </w:rPr>
    </w:pPr>
    <w:r>
      <w:rPr>
        <w:rStyle w:val="a8"/>
      </w:rPr>
      <w:fldChar w:fldCharType="begin"/>
    </w:r>
    <w:r w:rsidR="004D0863">
      <w:rPr>
        <w:rStyle w:val="a8"/>
      </w:rPr>
      <w:instrText xml:space="preserve">PAGE  </w:instrText>
    </w:r>
    <w:r>
      <w:rPr>
        <w:rStyle w:val="a8"/>
      </w:rPr>
      <w:fldChar w:fldCharType="end"/>
    </w:r>
  </w:p>
  <w:p w:rsidR="004D0863" w:rsidRDefault="004D086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863" w:rsidRDefault="00630371">
    <w:pPr>
      <w:pStyle w:val="a6"/>
      <w:jc w:val="center"/>
    </w:pPr>
    <w:r>
      <w:fldChar w:fldCharType="begin"/>
    </w:r>
    <w:r>
      <w:instrText>PAGE   \* MERGEFORMAT</w:instrText>
    </w:r>
    <w:r>
      <w:fldChar w:fldCharType="separate"/>
    </w:r>
    <w:r w:rsidR="006F3842" w:rsidRPr="006F3842">
      <w:rPr>
        <w:noProof/>
        <w:lang w:val="zh-TW"/>
      </w:rPr>
      <w:t>12</w:t>
    </w:r>
    <w:r>
      <w:rPr>
        <w:noProof/>
        <w:lang w:val="zh-TW"/>
      </w:rPr>
      <w:fldChar w:fldCharType="end"/>
    </w:r>
  </w:p>
  <w:p w:rsidR="004D0863" w:rsidRDefault="004D08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254" w:rsidRDefault="00A27254">
      <w:r>
        <w:separator/>
      </w:r>
    </w:p>
  </w:footnote>
  <w:footnote w:type="continuationSeparator" w:id="0">
    <w:p w:rsidR="00A27254" w:rsidRDefault="00A272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46DC"/>
    <w:multiLevelType w:val="hybridMultilevel"/>
    <w:tmpl w:val="D910D7DE"/>
    <w:lvl w:ilvl="0" w:tplc="E70C5C92">
      <w:start w:val="1"/>
      <w:numFmt w:val="decimal"/>
      <w:lvlText w:val="%1."/>
      <w:lvlJc w:val="left"/>
      <w:pPr>
        <w:ind w:left="384" w:hanging="360"/>
      </w:pPr>
      <w:rPr>
        <w:rFonts w:hint="default"/>
        <w:b w:val="0"/>
      </w:rPr>
    </w:lvl>
    <w:lvl w:ilvl="1" w:tplc="2DFEE8BA">
      <w:start w:val="1"/>
      <w:numFmt w:val="decimal"/>
      <w:lvlText w:val="%2."/>
      <w:lvlJc w:val="left"/>
      <w:pPr>
        <w:tabs>
          <w:tab w:val="num" w:pos="340"/>
        </w:tabs>
        <w:ind w:left="340" w:hanging="340"/>
      </w:pPr>
      <w:rPr>
        <w:rFonts w:hint="eastAsia"/>
        <w:b w:val="0"/>
      </w:r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 w15:restartNumberingAfterBreak="0">
    <w:nsid w:val="0FBF55F5"/>
    <w:multiLevelType w:val="hybridMultilevel"/>
    <w:tmpl w:val="E7680FAA"/>
    <w:lvl w:ilvl="0" w:tplc="E170403C">
      <w:start w:val="1"/>
      <w:numFmt w:val="decimal"/>
      <w:lvlText w:val="%1."/>
      <w:lvlJc w:val="left"/>
      <w:pPr>
        <w:ind w:left="360" w:hanging="360"/>
      </w:pPr>
      <w:rPr>
        <w:rFonts w:hint="default"/>
        <w:b w:val="0"/>
      </w:rPr>
    </w:lvl>
    <w:lvl w:ilvl="1" w:tplc="481258C0">
      <w:start w:val="1"/>
      <w:numFmt w:val="decimal"/>
      <w:lvlText w:val="%2."/>
      <w:lvlJc w:val="left"/>
      <w:pPr>
        <w:tabs>
          <w:tab w:val="num" w:pos="340"/>
        </w:tabs>
        <w:ind w:left="340" w:hanging="340"/>
      </w:pPr>
      <w:rPr>
        <w:rFonts w:hint="eastAsia"/>
        <w:b w:val="0"/>
        <w:sz w:val="32"/>
        <w:szCs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F07980"/>
    <w:multiLevelType w:val="hybridMultilevel"/>
    <w:tmpl w:val="3A2C316A"/>
    <w:lvl w:ilvl="0" w:tplc="24427848">
      <w:start w:val="1"/>
      <w:numFmt w:val="decimal"/>
      <w:lvlText w:val="%1."/>
      <w:lvlJc w:val="left"/>
      <w:pPr>
        <w:ind w:left="360" w:hanging="36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8E1C6B"/>
    <w:multiLevelType w:val="hybridMultilevel"/>
    <w:tmpl w:val="1436D64C"/>
    <w:lvl w:ilvl="0" w:tplc="A8FEA47C">
      <w:start w:val="1"/>
      <w:numFmt w:val="decimal"/>
      <w:lvlText w:val="%1."/>
      <w:lvlJc w:val="left"/>
      <w:pPr>
        <w:tabs>
          <w:tab w:val="num" w:pos="343"/>
        </w:tabs>
        <w:ind w:left="343" w:hanging="360"/>
      </w:pPr>
      <w:rPr>
        <w:rFonts w:hint="default"/>
        <w:color w:val="000000"/>
      </w:rPr>
    </w:lvl>
    <w:lvl w:ilvl="1" w:tplc="04090019" w:tentative="1">
      <w:start w:val="1"/>
      <w:numFmt w:val="ideographTraditional"/>
      <w:lvlText w:val="%2、"/>
      <w:lvlJc w:val="left"/>
      <w:pPr>
        <w:tabs>
          <w:tab w:val="num" w:pos="943"/>
        </w:tabs>
        <w:ind w:left="943" w:hanging="480"/>
      </w:pPr>
    </w:lvl>
    <w:lvl w:ilvl="2" w:tplc="0409001B" w:tentative="1">
      <w:start w:val="1"/>
      <w:numFmt w:val="lowerRoman"/>
      <w:lvlText w:val="%3."/>
      <w:lvlJc w:val="right"/>
      <w:pPr>
        <w:tabs>
          <w:tab w:val="num" w:pos="1423"/>
        </w:tabs>
        <w:ind w:left="1423" w:hanging="480"/>
      </w:pPr>
    </w:lvl>
    <w:lvl w:ilvl="3" w:tplc="0409000F" w:tentative="1">
      <w:start w:val="1"/>
      <w:numFmt w:val="decimal"/>
      <w:lvlText w:val="%4."/>
      <w:lvlJc w:val="left"/>
      <w:pPr>
        <w:tabs>
          <w:tab w:val="num" w:pos="1903"/>
        </w:tabs>
        <w:ind w:left="1903" w:hanging="480"/>
      </w:pPr>
    </w:lvl>
    <w:lvl w:ilvl="4" w:tplc="04090019" w:tentative="1">
      <w:start w:val="1"/>
      <w:numFmt w:val="ideographTraditional"/>
      <w:lvlText w:val="%5、"/>
      <w:lvlJc w:val="left"/>
      <w:pPr>
        <w:tabs>
          <w:tab w:val="num" w:pos="2383"/>
        </w:tabs>
        <w:ind w:left="2383" w:hanging="480"/>
      </w:pPr>
    </w:lvl>
    <w:lvl w:ilvl="5" w:tplc="0409001B" w:tentative="1">
      <w:start w:val="1"/>
      <w:numFmt w:val="lowerRoman"/>
      <w:lvlText w:val="%6."/>
      <w:lvlJc w:val="right"/>
      <w:pPr>
        <w:tabs>
          <w:tab w:val="num" w:pos="2863"/>
        </w:tabs>
        <w:ind w:left="2863" w:hanging="480"/>
      </w:pPr>
    </w:lvl>
    <w:lvl w:ilvl="6" w:tplc="0409000F" w:tentative="1">
      <w:start w:val="1"/>
      <w:numFmt w:val="decimal"/>
      <w:lvlText w:val="%7."/>
      <w:lvlJc w:val="left"/>
      <w:pPr>
        <w:tabs>
          <w:tab w:val="num" w:pos="3343"/>
        </w:tabs>
        <w:ind w:left="3343" w:hanging="480"/>
      </w:pPr>
    </w:lvl>
    <w:lvl w:ilvl="7" w:tplc="04090019" w:tentative="1">
      <w:start w:val="1"/>
      <w:numFmt w:val="ideographTraditional"/>
      <w:lvlText w:val="%8、"/>
      <w:lvlJc w:val="left"/>
      <w:pPr>
        <w:tabs>
          <w:tab w:val="num" w:pos="3823"/>
        </w:tabs>
        <w:ind w:left="3823" w:hanging="480"/>
      </w:pPr>
    </w:lvl>
    <w:lvl w:ilvl="8" w:tplc="0409001B" w:tentative="1">
      <w:start w:val="1"/>
      <w:numFmt w:val="lowerRoman"/>
      <w:lvlText w:val="%9."/>
      <w:lvlJc w:val="right"/>
      <w:pPr>
        <w:tabs>
          <w:tab w:val="num" w:pos="4303"/>
        </w:tabs>
        <w:ind w:left="4303" w:hanging="480"/>
      </w:pPr>
    </w:lvl>
  </w:abstractNum>
  <w:abstractNum w:abstractNumId="4" w15:restartNumberingAfterBreak="0">
    <w:nsid w:val="1B8579D1"/>
    <w:multiLevelType w:val="hybridMultilevel"/>
    <w:tmpl w:val="DCEE1ED8"/>
    <w:lvl w:ilvl="0" w:tplc="A5121AC8">
      <w:start w:val="1"/>
      <w:numFmt w:val="decimal"/>
      <w:lvlText w:val="%1."/>
      <w:lvlJc w:val="left"/>
      <w:pPr>
        <w:tabs>
          <w:tab w:val="num" w:pos="1440"/>
        </w:tabs>
        <w:ind w:left="1440" w:hanging="480"/>
      </w:pPr>
      <w:rPr>
        <w:rFonts w:hint="eastAsia"/>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3AB52AA"/>
    <w:multiLevelType w:val="hybridMultilevel"/>
    <w:tmpl w:val="A0BE38B6"/>
    <w:lvl w:ilvl="0" w:tplc="5AFE55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F9C77E8"/>
    <w:multiLevelType w:val="hybridMultilevel"/>
    <w:tmpl w:val="3F1C6206"/>
    <w:lvl w:ilvl="0" w:tplc="EF52C486">
      <w:start w:val="1"/>
      <w:numFmt w:val="decimal"/>
      <w:lvlText w:val="%1."/>
      <w:lvlJc w:val="left"/>
      <w:pPr>
        <w:ind w:left="382" w:hanging="360"/>
      </w:pPr>
      <w:rPr>
        <w:rFonts w:hint="default"/>
        <w:b w:val="0"/>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7" w15:restartNumberingAfterBreak="0">
    <w:nsid w:val="46654DCC"/>
    <w:multiLevelType w:val="hybridMultilevel"/>
    <w:tmpl w:val="E63AD884"/>
    <w:lvl w:ilvl="0" w:tplc="EDCC60CA">
      <w:start w:val="1"/>
      <w:numFmt w:val="decimal"/>
      <w:lvlText w:val="%1."/>
      <w:lvlJc w:val="left"/>
      <w:pPr>
        <w:ind w:left="343" w:hanging="360"/>
      </w:pPr>
      <w:rPr>
        <w:rFonts w:hint="default"/>
        <w:color w:val="000000"/>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8" w15:restartNumberingAfterBreak="0">
    <w:nsid w:val="47193CC1"/>
    <w:multiLevelType w:val="hybridMultilevel"/>
    <w:tmpl w:val="963E4E78"/>
    <w:lvl w:ilvl="0" w:tplc="AD82D45C">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8231A75"/>
    <w:multiLevelType w:val="hybridMultilevel"/>
    <w:tmpl w:val="7A00DFDE"/>
    <w:lvl w:ilvl="0" w:tplc="94CC043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BC46863"/>
    <w:multiLevelType w:val="hybridMultilevel"/>
    <w:tmpl w:val="510CD330"/>
    <w:lvl w:ilvl="0" w:tplc="5712E58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D16D47"/>
    <w:multiLevelType w:val="hybridMultilevel"/>
    <w:tmpl w:val="7B2A752A"/>
    <w:lvl w:ilvl="0" w:tplc="5AE4320A">
      <w:start w:val="1"/>
      <w:numFmt w:val="decimal"/>
      <w:lvlText w:val="%1."/>
      <w:lvlJc w:val="left"/>
      <w:pPr>
        <w:ind w:left="343" w:hanging="360"/>
      </w:pPr>
      <w:rPr>
        <w:rFonts w:hint="default"/>
        <w:color w:val="000000"/>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12" w15:restartNumberingAfterBreak="0">
    <w:nsid w:val="605A1898"/>
    <w:multiLevelType w:val="hybridMultilevel"/>
    <w:tmpl w:val="754680EE"/>
    <w:lvl w:ilvl="0" w:tplc="F3603694">
      <w:start w:val="1"/>
      <w:numFmt w:val="decimal"/>
      <w:lvlText w:val="%1."/>
      <w:lvlJc w:val="left"/>
      <w:pPr>
        <w:ind w:left="382" w:hanging="360"/>
      </w:pPr>
      <w:rPr>
        <w:rFonts w:hint="default"/>
      </w:rPr>
    </w:lvl>
    <w:lvl w:ilvl="1" w:tplc="0E682C44">
      <w:start w:val="1"/>
      <w:numFmt w:val="decimal"/>
      <w:lvlText w:val="%2."/>
      <w:lvlJc w:val="left"/>
      <w:pPr>
        <w:tabs>
          <w:tab w:val="num" w:pos="340"/>
        </w:tabs>
        <w:ind w:left="340" w:hanging="340"/>
      </w:pPr>
      <w:rPr>
        <w:rFonts w:hint="eastAsia"/>
      </w:r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3" w15:restartNumberingAfterBreak="0">
    <w:nsid w:val="68B10ECA"/>
    <w:multiLevelType w:val="hybridMultilevel"/>
    <w:tmpl w:val="6DEC9672"/>
    <w:lvl w:ilvl="0" w:tplc="3FA4C5AC">
      <w:start w:val="1"/>
      <w:numFmt w:val="decimal"/>
      <w:lvlText w:val="%1."/>
      <w:lvlJc w:val="left"/>
      <w:pPr>
        <w:ind w:left="380" w:hanging="360"/>
      </w:pPr>
      <w:rPr>
        <w:rFonts w:hint="default"/>
        <w:b w:val="0"/>
      </w:rPr>
    </w:lvl>
    <w:lvl w:ilvl="1" w:tplc="04090019" w:tentative="1">
      <w:start w:val="1"/>
      <w:numFmt w:val="ideographTraditional"/>
      <w:lvlText w:val="%2、"/>
      <w:lvlJc w:val="left"/>
      <w:pPr>
        <w:ind w:left="980" w:hanging="480"/>
      </w:pPr>
    </w:lvl>
    <w:lvl w:ilvl="2" w:tplc="0409001B" w:tentative="1">
      <w:start w:val="1"/>
      <w:numFmt w:val="lowerRoman"/>
      <w:lvlText w:val="%3."/>
      <w:lvlJc w:val="right"/>
      <w:pPr>
        <w:ind w:left="1460" w:hanging="480"/>
      </w:pPr>
    </w:lvl>
    <w:lvl w:ilvl="3" w:tplc="0409000F" w:tentative="1">
      <w:start w:val="1"/>
      <w:numFmt w:val="decimal"/>
      <w:lvlText w:val="%4."/>
      <w:lvlJc w:val="left"/>
      <w:pPr>
        <w:ind w:left="1940" w:hanging="480"/>
      </w:pPr>
    </w:lvl>
    <w:lvl w:ilvl="4" w:tplc="04090019" w:tentative="1">
      <w:start w:val="1"/>
      <w:numFmt w:val="ideographTraditional"/>
      <w:lvlText w:val="%5、"/>
      <w:lvlJc w:val="left"/>
      <w:pPr>
        <w:ind w:left="2420" w:hanging="480"/>
      </w:pPr>
    </w:lvl>
    <w:lvl w:ilvl="5" w:tplc="0409001B" w:tentative="1">
      <w:start w:val="1"/>
      <w:numFmt w:val="lowerRoman"/>
      <w:lvlText w:val="%6."/>
      <w:lvlJc w:val="right"/>
      <w:pPr>
        <w:ind w:left="2900" w:hanging="480"/>
      </w:pPr>
    </w:lvl>
    <w:lvl w:ilvl="6" w:tplc="0409000F" w:tentative="1">
      <w:start w:val="1"/>
      <w:numFmt w:val="decimal"/>
      <w:lvlText w:val="%7."/>
      <w:lvlJc w:val="left"/>
      <w:pPr>
        <w:ind w:left="3380" w:hanging="480"/>
      </w:pPr>
    </w:lvl>
    <w:lvl w:ilvl="7" w:tplc="04090019" w:tentative="1">
      <w:start w:val="1"/>
      <w:numFmt w:val="ideographTraditional"/>
      <w:lvlText w:val="%8、"/>
      <w:lvlJc w:val="left"/>
      <w:pPr>
        <w:ind w:left="3860" w:hanging="480"/>
      </w:pPr>
    </w:lvl>
    <w:lvl w:ilvl="8" w:tplc="0409001B" w:tentative="1">
      <w:start w:val="1"/>
      <w:numFmt w:val="lowerRoman"/>
      <w:lvlText w:val="%9."/>
      <w:lvlJc w:val="right"/>
      <w:pPr>
        <w:ind w:left="4340" w:hanging="480"/>
      </w:pPr>
    </w:lvl>
  </w:abstractNum>
  <w:abstractNum w:abstractNumId="14" w15:restartNumberingAfterBreak="0">
    <w:nsid w:val="7C8F3C1F"/>
    <w:multiLevelType w:val="hybridMultilevel"/>
    <w:tmpl w:val="7A00DFDE"/>
    <w:lvl w:ilvl="0" w:tplc="94CC043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12"/>
  </w:num>
  <w:num w:numId="4">
    <w:abstractNumId w:val="6"/>
  </w:num>
  <w:num w:numId="5">
    <w:abstractNumId w:val="13"/>
  </w:num>
  <w:num w:numId="6">
    <w:abstractNumId w:val="10"/>
  </w:num>
  <w:num w:numId="7">
    <w:abstractNumId w:val="2"/>
  </w:num>
  <w:num w:numId="8">
    <w:abstractNumId w:val="1"/>
  </w:num>
  <w:num w:numId="9">
    <w:abstractNumId w:val="4"/>
  </w:num>
  <w:num w:numId="10">
    <w:abstractNumId w:val="3"/>
  </w:num>
  <w:num w:numId="11">
    <w:abstractNumId w:val="9"/>
  </w:num>
  <w:num w:numId="12">
    <w:abstractNumId w:val="14"/>
  </w:num>
  <w:num w:numId="13">
    <w:abstractNumId w:val="8"/>
  </w:num>
  <w:num w:numId="14">
    <w:abstractNumId w:val="11"/>
  </w:num>
  <w:num w:numId="1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8CB"/>
    <w:rsid w:val="00000B3E"/>
    <w:rsid w:val="000027BC"/>
    <w:rsid w:val="000029A8"/>
    <w:rsid w:val="00004E98"/>
    <w:rsid w:val="0000707F"/>
    <w:rsid w:val="00012E30"/>
    <w:rsid w:val="00020BA9"/>
    <w:rsid w:val="00023708"/>
    <w:rsid w:val="00027E1E"/>
    <w:rsid w:val="00031A08"/>
    <w:rsid w:val="000348C0"/>
    <w:rsid w:val="0004083F"/>
    <w:rsid w:val="0004222B"/>
    <w:rsid w:val="000458FE"/>
    <w:rsid w:val="000474BD"/>
    <w:rsid w:val="0005031D"/>
    <w:rsid w:val="00060337"/>
    <w:rsid w:val="00061730"/>
    <w:rsid w:val="00061872"/>
    <w:rsid w:val="00062A7B"/>
    <w:rsid w:val="00064275"/>
    <w:rsid w:val="00074BAD"/>
    <w:rsid w:val="00090E2D"/>
    <w:rsid w:val="00092345"/>
    <w:rsid w:val="00092B0C"/>
    <w:rsid w:val="000A0854"/>
    <w:rsid w:val="000A75AE"/>
    <w:rsid w:val="000B47A7"/>
    <w:rsid w:val="000C18F7"/>
    <w:rsid w:val="000C2416"/>
    <w:rsid w:val="000C398F"/>
    <w:rsid w:val="000C4711"/>
    <w:rsid w:val="000D0F04"/>
    <w:rsid w:val="000D52C5"/>
    <w:rsid w:val="000D6EB4"/>
    <w:rsid w:val="000D70F6"/>
    <w:rsid w:val="000E00CC"/>
    <w:rsid w:val="000E1F00"/>
    <w:rsid w:val="000E2886"/>
    <w:rsid w:val="000E3ADF"/>
    <w:rsid w:val="000F0998"/>
    <w:rsid w:val="000F1CCC"/>
    <w:rsid w:val="000F4504"/>
    <w:rsid w:val="000F4811"/>
    <w:rsid w:val="000F633F"/>
    <w:rsid w:val="000F7AD0"/>
    <w:rsid w:val="00101C37"/>
    <w:rsid w:val="00103C63"/>
    <w:rsid w:val="00103FEE"/>
    <w:rsid w:val="001103F3"/>
    <w:rsid w:val="00110576"/>
    <w:rsid w:val="00110790"/>
    <w:rsid w:val="00110992"/>
    <w:rsid w:val="0011144F"/>
    <w:rsid w:val="001125FC"/>
    <w:rsid w:val="0011367A"/>
    <w:rsid w:val="00113ACF"/>
    <w:rsid w:val="00116C6A"/>
    <w:rsid w:val="001174FA"/>
    <w:rsid w:val="001178CD"/>
    <w:rsid w:val="00122236"/>
    <w:rsid w:val="001231A4"/>
    <w:rsid w:val="00132599"/>
    <w:rsid w:val="00133813"/>
    <w:rsid w:val="00136972"/>
    <w:rsid w:val="00136F83"/>
    <w:rsid w:val="001404FF"/>
    <w:rsid w:val="00143788"/>
    <w:rsid w:val="001461BC"/>
    <w:rsid w:val="00147D88"/>
    <w:rsid w:val="00151B58"/>
    <w:rsid w:val="00151D1D"/>
    <w:rsid w:val="00154C63"/>
    <w:rsid w:val="001633EE"/>
    <w:rsid w:val="00163F3F"/>
    <w:rsid w:val="00166532"/>
    <w:rsid w:val="0017010B"/>
    <w:rsid w:val="001744FE"/>
    <w:rsid w:val="00176426"/>
    <w:rsid w:val="001809F7"/>
    <w:rsid w:val="001837A0"/>
    <w:rsid w:val="00183ABC"/>
    <w:rsid w:val="00185FF3"/>
    <w:rsid w:val="00192C3E"/>
    <w:rsid w:val="00195137"/>
    <w:rsid w:val="001A0E37"/>
    <w:rsid w:val="001A0F52"/>
    <w:rsid w:val="001A1470"/>
    <w:rsid w:val="001A2033"/>
    <w:rsid w:val="001A2389"/>
    <w:rsid w:val="001A4A8E"/>
    <w:rsid w:val="001B0B3A"/>
    <w:rsid w:val="001B0EEE"/>
    <w:rsid w:val="001B202E"/>
    <w:rsid w:val="001B38E6"/>
    <w:rsid w:val="001B49A1"/>
    <w:rsid w:val="001B4A29"/>
    <w:rsid w:val="001B5749"/>
    <w:rsid w:val="001B5CD6"/>
    <w:rsid w:val="001C178F"/>
    <w:rsid w:val="001C6C03"/>
    <w:rsid w:val="001C70DC"/>
    <w:rsid w:val="001C7987"/>
    <w:rsid w:val="001D215D"/>
    <w:rsid w:val="001D256E"/>
    <w:rsid w:val="001D59B8"/>
    <w:rsid w:val="001E01EE"/>
    <w:rsid w:val="001E7C77"/>
    <w:rsid w:val="001F1511"/>
    <w:rsid w:val="001F3243"/>
    <w:rsid w:val="001F486F"/>
    <w:rsid w:val="001F4897"/>
    <w:rsid w:val="001F6D69"/>
    <w:rsid w:val="00201CD5"/>
    <w:rsid w:val="00205F29"/>
    <w:rsid w:val="0022000D"/>
    <w:rsid w:val="00220FD8"/>
    <w:rsid w:val="002224FD"/>
    <w:rsid w:val="00224EE1"/>
    <w:rsid w:val="00225826"/>
    <w:rsid w:val="00233633"/>
    <w:rsid w:val="00236100"/>
    <w:rsid w:val="002442A1"/>
    <w:rsid w:val="0024456B"/>
    <w:rsid w:val="0025076B"/>
    <w:rsid w:val="002525BC"/>
    <w:rsid w:val="0026263B"/>
    <w:rsid w:val="00263EC2"/>
    <w:rsid w:val="0026581D"/>
    <w:rsid w:val="00272E1B"/>
    <w:rsid w:val="002732DE"/>
    <w:rsid w:val="002741DB"/>
    <w:rsid w:val="002765CF"/>
    <w:rsid w:val="00277ACF"/>
    <w:rsid w:val="00280143"/>
    <w:rsid w:val="00281B08"/>
    <w:rsid w:val="002844DB"/>
    <w:rsid w:val="002856E0"/>
    <w:rsid w:val="00292E89"/>
    <w:rsid w:val="002935CE"/>
    <w:rsid w:val="00294D6D"/>
    <w:rsid w:val="002965C2"/>
    <w:rsid w:val="002965D7"/>
    <w:rsid w:val="002A122C"/>
    <w:rsid w:val="002B17E2"/>
    <w:rsid w:val="002B2303"/>
    <w:rsid w:val="002B25BE"/>
    <w:rsid w:val="002B27D9"/>
    <w:rsid w:val="002B2806"/>
    <w:rsid w:val="002B2E5D"/>
    <w:rsid w:val="002B2F23"/>
    <w:rsid w:val="002B44F6"/>
    <w:rsid w:val="002C1605"/>
    <w:rsid w:val="002C19FA"/>
    <w:rsid w:val="002C4565"/>
    <w:rsid w:val="002C76D6"/>
    <w:rsid w:val="002C79B5"/>
    <w:rsid w:val="002D0693"/>
    <w:rsid w:val="002D16BF"/>
    <w:rsid w:val="002D2DF8"/>
    <w:rsid w:val="002D5748"/>
    <w:rsid w:val="002D5D1F"/>
    <w:rsid w:val="002D6729"/>
    <w:rsid w:val="002E100F"/>
    <w:rsid w:val="002E4370"/>
    <w:rsid w:val="002F65FD"/>
    <w:rsid w:val="00302C94"/>
    <w:rsid w:val="00304817"/>
    <w:rsid w:val="00305B5D"/>
    <w:rsid w:val="00305DD3"/>
    <w:rsid w:val="0031191D"/>
    <w:rsid w:val="00313104"/>
    <w:rsid w:val="00314DC5"/>
    <w:rsid w:val="00315435"/>
    <w:rsid w:val="003207B9"/>
    <w:rsid w:val="00321793"/>
    <w:rsid w:val="00326BB8"/>
    <w:rsid w:val="0032756B"/>
    <w:rsid w:val="00330B90"/>
    <w:rsid w:val="00331532"/>
    <w:rsid w:val="00332CB3"/>
    <w:rsid w:val="00334775"/>
    <w:rsid w:val="003358B0"/>
    <w:rsid w:val="00340263"/>
    <w:rsid w:val="00340B39"/>
    <w:rsid w:val="00340EFF"/>
    <w:rsid w:val="00342C93"/>
    <w:rsid w:val="003433AA"/>
    <w:rsid w:val="00344628"/>
    <w:rsid w:val="00345A3E"/>
    <w:rsid w:val="0034649D"/>
    <w:rsid w:val="0035150C"/>
    <w:rsid w:val="00353D83"/>
    <w:rsid w:val="0035426C"/>
    <w:rsid w:val="00356ACF"/>
    <w:rsid w:val="00360126"/>
    <w:rsid w:val="00363D64"/>
    <w:rsid w:val="00365D88"/>
    <w:rsid w:val="00367052"/>
    <w:rsid w:val="00373CAC"/>
    <w:rsid w:val="00374587"/>
    <w:rsid w:val="00375D10"/>
    <w:rsid w:val="0038069A"/>
    <w:rsid w:val="00386E66"/>
    <w:rsid w:val="00387D99"/>
    <w:rsid w:val="00392713"/>
    <w:rsid w:val="00394D6C"/>
    <w:rsid w:val="0039526A"/>
    <w:rsid w:val="003A1FF4"/>
    <w:rsid w:val="003A432B"/>
    <w:rsid w:val="003A50A2"/>
    <w:rsid w:val="003A6914"/>
    <w:rsid w:val="003B1DD6"/>
    <w:rsid w:val="003B5158"/>
    <w:rsid w:val="003B62B7"/>
    <w:rsid w:val="003C1BAB"/>
    <w:rsid w:val="003C220D"/>
    <w:rsid w:val="003C4CCB"/>
    <w:rsid w:val="003C5AAB"/>
    <w:rsid w:val="003C5CA1"/>
    <w:rsid w:val="003C5D2A"/>
    <w:rsid w:val="003C70B2"/>
    <w:rsid w:val="003D3861"/>
    <w:rsid w:val="003D6D9D"/>
    <w:rsid w:val="003E0A22"/>
    <w:rsid w:val="003E3672"/>
    <w:rsid w:val="003E387D"/>
    <w:rsid w:val="003F03A6"/>
    <w:rsid w:val="003F14CB"/>
    <w:rsid w:val="003F1E7D"/>
    <w:rsid w:val="003F4F35"/>
    <w:rsid w:val="003F6275"/>
    <w:rsid w:val="003F6B52"/>
    <w:rsid w:val="00405640"/>
    <w:rsid w:val="004061DB"/>
    <w:rsid w:val="00410B55"/>
    <w:rsid w:val="00411163"/>
    <w:rsid w:val="00412632"/>
    <w:rsid w:val="00416FE8"/>
    <w:rsid w:val="004219AC"/>
    <w:rsid w:val="004223CB"/>
    <w:rsid w:val="00423C1A"/>
    <w:rsid w:val="004265FD"/>
    <w:rsid w:val="00427DBE"/>
    <w:rsid w:val="004319DF"/>
    <w:rsid w:val="00432A49"/>
    <w:rsid w:val="004349A8"/>
    <w:rsid w:val="00434E3E"/>
    <w:rsid w:val="004378CD"/>
    <w:rsid w:val="00440807"/>
    <w:rsid w:val="0044126B"/>
    <w:rsid w:val="00443233"/>
    <w:rsid w:val="00445C94"/>
    <w:rsid w:val="00451759"/>
    <w:rsid w:val="00452835"/>
    <w:rsid w:val="00455318"/>
    <w:rsid w:val="00456C13"/>
    <w:rsid w:val="00457FB3"/>
    <w:rsid w:val="00464E88"/>
    <w:rsid w:val="004674FB"/>
    <w:rsid w:val="00467B5E"/>
    <w:rsid w:val="00474137"/>
    <w:rsid w:val="004744C2"/>
    <w:rsid w:val="00477C73"/>
    <w:rsid w:val="004861D3"/>
    <w:rsid w:val="00487C4D"/>
    <w:rsid w:val="00494B18"/>
    <w:rsid w:val="004952B7"/>
    <w:rsid w:val="0049666A"/>
    <w:rsid w:val="00496685"/>
    <w:rsid w:val="00496810"/>
    <w:rsid w:val="004A07C4"/>
    <w:rsid w:val="004A2275"/>
    <w:rsid w:val="004A504D"/>
    <w:rsid w:val="004A540C"/>
    <w:rsid w:val="004A5964"/>
    <w:rsid w:val="004A65DC"/>
    <w:rsid w:val="004A667A"/>
    <w:rsid w:val="004B29DF"/>
    <w:rsid w:val="004B4845"/>
    <w:rsid w:val="004B57BB"/>
    <w:rsid w:val="004B5C7D"/>
    <w:rsid w:val="004B773E"/>
    <w:rsid w:val="004B7CCB"/>
    <w:rsid w:val="004C40F7"/>
    <w:rsid w:val="004C4554"/>
    <w:rsid w:val="004C489F"/>
    <w:rsid w:val="004D0863"/>
    <w:rsid w:val="004D2CA1"/>
    <w:rsid w:val="004D625E"/>
    <w:rsid w:val="004E06BA"/>
    <w:rsid w:val="004F3216"/>
    <w:rsid w:val="004F42C6"/>
    <w:rsid w:val="004F6677"/>
    <w:rsid w:val="004F69FD"/>
    <w:rsid w:val="00500BF9"/>
    <w:rsid w:val="005012F8"/>
    <w:rsid w:val="005024AE"/>
    <w:rsid w:val="0050586F"/>
    <w:rsid w:val="00511CE7"/>
    <w:rsid w:val="005135C1"/>
    <w:rsid w:val="00514D97"/>
    <w:rsid w:val="0051639F"/>
    <w:rsid w:val="005205CC"/>
    <w:rsid w:val="00535A41"/>
    <w:rsid w:val="00537166"/>
    <w:rsid w:val="00540978"/>
    <w:rsid w:val="00541082"/>
    <w:rsid w:val="005418CB"/>
    <w:rsid w:val="00545CAB"/>
    <w:rsid w:val="005519F9"/>
    <w:rsid w:val="00553048"/>
    <w:rsid w:val="005531D8"/>
    <w:rsid w:val="0055533F"/>
    <w:rsid w:val="00556A70"/>
    <w:rsid w:val="0056182F"/>
    <w:rsid w:val="00564ADC"/>
    <w:rsid w:val="005654F9"/>
    <w:rsid w:val="00572C09"/>
    <w:rsid w:val="00576781"/>
    <w:rsid w:val="005775AD"/>
    <w:rsid w:val="00577805"/>
    <w:rsid w:val="005829D1"/>
    <w:rsid w:val="00582DA8"/>
    <w:rsid w:val="005854D3"/>
    <w:rsid w:val="005866FD"/>
    <w:rsid w:val="00586D05"/>
    <w:rsid w:val="00592F27"/>
    <w:rsid w:val="00594373"/>
    <w:rsid w:val="005976CC"/>
    <w:rsid w:val="005A3F64"/>
    <w:rsid w:val="005A4C34"/>
    <w:rsid w:val="005B25C1"/>
    <w:rsid w:val="005B2B1C"/>
    <w:rsid w:val="005C442C"/>
    <w:rsid w:val="005E1FBD"/>
    <w:rsid w:val="005E3C71"/>
    <w:rsid w:val="005E7CE2"/>
    <w:rsid w:val="005F04D1"/>
    <w:rsid w:val="005F1FC3"/>
    <w:rsid w:val="005F4B79"/>
    <w:rsid w:val="005F6183"/>
    <w:rsid w:val="00601FB2"/>
    <w:rsid w:val="0060576F"/>
    <w:rsid w:val="006078C4"/>
    <w:rsid w:val="006111BD"/>
    <w:rsid w:val="006118EE"/>
    <w:rsid w:val="00614BA4"/>
    <w:rsid w:val="00615897"/>
    <w:rsid w:val="00615987"/>
    <w:rsid w:val="00615BF6"/>
    <w:rsid w:val="00616A32"/>
    <w:rsid w:val="00616B15"/>
    <w:rsid w:val="00617558"/>
    <w:rsid w:val="006205A0"/>
    <w:rsid w:val="00620E88"/>
    <w:rsid w:val="006228BB"/>
    <w:rsid w:val="00623135"/>
    <w:rsid w:val="00623CC4"/>
    <w:rsid w:val="00624A01"/>
    <w:rsid w:val="00624C8B"/>
    <w:rsid w:val="00625D59"/>
    <w:rsid w:val="00626F9B"/>
    <w:rsid w:val="00630371"/>
    <w:rsid w:val="006306DD"/>
    <w:rsid w:val="00635F5D"/>
    <w:rsid w:val="0063669B"/>
    <w:rsid w:val="00636850"/>
    <w:rsid w:val="00637177"/>
    <w:rsid w:val="006432E4"/>
    <w:rsid w:val="006436DD"/>
    <w:rsid w:val="00655F37"/>
    <w:rsid w:val="00656AB3"/>
    <w:rsid w:val="00657FD0"/>
    <w:rsid w:val="006627F8"/>
    <w:rsid w:val="006678E0"/>
    <w:rsid w:val="00671AA5"/>
    <w:rsid w:val="00676047"/>
    <w:rsid w:val="00680297"/>
    <w:rsid w:val="006872A1"/>
    <w:rsid w:val="006901B9"/>
    <w:rsid w:val="00691A12"/>
    <w:rsid w:val="00693676"/>
    <w:rsid w:val="006951FD"/>
    <w:rsid w:val="00695455"/>
    <w:rsid w:val="0069576D"/>
    <w:rsid w:val="006966A2"/>
    <w:rsid w:val="006A035B"/>
    <w:rsid w:val="006A15BC"/>
    <w:rsid w:val="006A1E6F"/>
    <w:rsid w:val="006A22D5"/>
    <w:rsid w:val="006A28A8"/>
    <w:rsid w:val="006A2A8E"/>
    <w:rsid w:val="006A47F6"/>
    <w:rsid w:val="006A60B4"/>
    <w:rsid w:val="006B06AA"/>
    <w:rsid w:val="006B0C55"/>
    <w:rsid w:val="006B25BA"/>
    <w:rsid w:val="006B71FD"/>
    <w:rsid w:val="006C0FFA"/>
    <w:rsid w:val="006C1DC3"/>
    <w:rsid w:val="006C55D0"/>
    <w:rsid w:val="006C6707"/>
    <w:rsid w:val="006C7D2B"/>
    <w:rsid w:val="006D0808"/>
    <w:rsid w:val="006D12CA"/>
    <w:rsid w:val="006D14D8"/>
    <w:rsid w:val="006D182F"/>
    <w:rsid w:val="006D6309"/>
    <w:rsid w:val="006E1716"/>
    <w:rsid w:val="006E1E53"/>
    <w:rsid w:val="006E3966"/>
    <w:rsid w:val="006E53BA"/>
    <w:rsid w:val="006E596F"/>
    <w:rsid w:val="006F3842"/>
    <w:rsid w:val="006F38B0"/>
    <w:rsid w:val="006F3C7C"/>
    <w:rsid w:val="006F7862"/>
    <w:rsid w:val="007017A3"/>
    <w:rsid w:val="00702CD9"/>
    <w:rsid w:val="00704908"/>
    <w:rsid w:val="00705AF3"/>
    <w:rsid w:val="0071040B"/>
    <w:rsid w:val="00717187"/>
    <w:rsid w:val="00717239"/>
    <w:rsid w:val="00717600"/>
    <w:rsid w:val="00724B8B"/>
    <w:rsid w:val="00730E4B"/>
    <w:rsid w:val="00733DA3"/>
    <w:rsid w:val="00733EAC"/>
    <w:rsid w:val="00734AFB"/>
    <w:rsid w:val="00736680"/>
    <w:rsid w:val="00737572"/>
    <w:rsid w:val="00741298"/>
    <w:rsid w:val="0075192C"/>
    <w:rsid w:val="00753BBD"/>
    <w:rsid w:val="0075469A"/>
    <w:rsid w:val="007605E9"/>
    <w:rsid w:val="00764B13"/>
    <w:rsid w:val="00772393"/>
    <w:rsid w:val="00772D04"/>
    <w:rsid w:val="007750E2"/>
    <w:rsid w:val="00776CE3"/>
    <w:rsid w:val="00780290"/>
    <w:rsid w:val="0078546B"/>
    <w:rsid w:val="00787D8D"/>
    <w:rsid w:val="00791E3E"/>
    <w:rsid w:val="00793829"/>
    <w:rsid w:val="00794FC3"/>
    <w:rsid w:val="00796208"/>
    <w:rsid w:val="007A0982"/>
    <w:rsid w:val="007A1692"/>
    <w:rsid w:val="007A236A"/>
    <w:rsid w:val="007A30B6"/>
    <w:rsid w:val="007A5411"/>
    <w:rsid w:val="007A613B"/>
    <w:rsid w:val="007A700D"/>
    <w:rsid w:val="007B266D"/>
    <w:rsid w:val="007B2C30"/>
    <w:rsid w:val="007B3AC1"/>
    <w:rsid w:val="007C09BC"/>
    <w:rsid w:val="007C643C"/>
    <w:rsid w:val="007C7A39"/>
    <w:rsid w:val="007D269D"/>
    <w:rsid w:val="007D3E9E"/>
    <w:rsid w:val="007D67C9"/>
    <w:rsid w:val="007E28C9"/>
    <w:rsid w:val="007E2C68"/>
    <w:rsid w:val="007E53DF"/>
    <w:rsid w:val="007E64A9"/>
    <w:rsid w:val="007E72FE"/>
    <w:rsid w:val="007F16A2"/>
    <w:rsid w:val="007F468F"/>
    <w:rsid w:val="007F63BE"/>
    <w:rsid w:val="007F70C0"/>
    <w:rsid w:val="007F7994"/>
    <w:rsid w:val="007F79DC"/>
    <w:rsid w:val="0080526C"/>
    <w:rsid w:val="0080628D"/>
    <w:rsid w:val="0080732F"/>
    <w:rsid w:val="00810B78"/>
    <w:rsid w:val="0081298F"/>
    <w:rsid w:val="008155E5"/>
    <w:rsid w:val="00821AE7"/>
    <w:rsid w:val="00831696"/>
    <w:rsid w:val="00832BBD"/>
    <w:rsid w:val="008406A9"/>
    <w:rsid w:val="00843C8B"/>
    <w:rsid w:val="0084669E"/>
    <w:rsid w:val="00853B82"/>
    <w:rsid w:val="00853F40"/>
    <w:rsid w:val="0085413E"/>
    <w:rsid w:val="00854E20"/>
    <w:rsid w:val="00855A53"/>
    <w:rsid w:val="008573FA"/>
    <w:rsid w:val="0085795E"/>
    <w:rsid w:val="008604B4"/>
    <w:rsid w:val="00866924"/>
    <w:rsid w:val="00870334"/>
    <w:rsid w:val="00871581"/>
    <w:rsid w:val="0087590C"/>
    <w:rsid w:val="00876A6A"/>
    <w:rsid w:val="00885969"/>
    <w:rsid w:val="0088669D"/>
    <w:rsid w:val="00886F7F"/>
    <w:rsid w:val="008911DF"/>
    <w:rsid w:val="00894EE0"/>
    <w:rsid w:val="00895A9D"/>
    <w:rsid w:val="00896D87"/>
    <w:rsid w:val="008A417E"/>
    <w:rsid w:val="008A4299"/>
    <w:rsid w:val="008A51B6"/>
    <w:rsid w:val="008B21E1"/>
    <w:rsid w:val="008B5584"/>
    <w:rsid w:val="008B644B"/>
    <w:rsid w:val="008B7EA3"/>
    <w:rsid w:val="008C274B"/>
    <w:rsid w:val="008C28CB"/>
    <w:rsid w:val="008C670E"/>
    <w:rsid w:val="008D22F8"/>
    <w:rsid w:val="008D3FA5"/>
    <w:rsid w:val="008D5D1E"/>
    <w:rsid w:val="008D6F10"/>
    <w:rsid w:val="008D7853"/>
    <w:rsid w:val="008D7D80"/>
    <w:rsid w:val="008E011B"/>
    <w:rsid w:val="008E3D96"/>
    <w:rsid w:val="008F3D69"/>
    <w:rsid w:val="008F4D59"/>
    <w:rsid w:val="008F56DF"/>
    <w:rsid w:val="0090350D"/>
    <w:rsid w:val="00905C0D"/>
    <w:rsid w:val="009076C9"/>
    <w:rsid w:val="0091480A"/>
    <w:rsid w:val="009201CE"/>
    <w:rsid w:val="009212CC"/>
    <w:rsid w:val="00925EA7"/>
    <w:rsid w:val="00931D34"/>
    <w:rsid w:val="009344F4"/>
    <w:rsid w:val="00934E51"/>
    <w:rsid w:val="0093541F"/>
    <w:rsid w:val="009373D0"/>
    <w:rsid w:val="0094044E"/>
    <w:rsid w:val="0094555A"/>
    <w:rsid w:val="00945645"/>
    <w:rsid w:val="00945A18"/>
    <w:rsid w:val="00947720"/>
    <w:rsid w:val="0095066E"/>
    <w:rsid w:val="0095169A"/>
    <w:rsid w:val="00955BC6"/>
    <w:rsid w:val="00955EC3"/>
    <w:rsid w:val="00962D89"/>
    <w:rsid w:val="00962E63"/>
    <w:rsid w:val="009631DB"/>
    <w:rsid w:val="009641FA"/>
    <w:rsid w:val="00965504"/>
    <w:rsid w:val="00967B32"/>
    <w:rsid w:val="00967EF9"/>
    <w:rsid w:val="00972B50"/>
    <w:rsid w:val="00974BD5"/>
    <w:rsid w:val="00985023"/>
    <w:rsid w:val="0098627F"/>
    <w:rsid w:val="00986F79"/>
    <w:rsid w:val="00994F69"/>
    <w:rsid w:val="00995C18"/>
    <w:rsid w:val="00996281"/>
    <w:rsid w:val="009966A2"/>
    <w:rsid w:val="009972A3"/>
    <w:rsid w:val="009A0DC1"/>
    <w:rsid w:val="009A392C"/>
    <w:rsid w:val="009A7F88"/>
    <w:rsid w:val="009B0476"/>
    <w:rsid w:val="009B4E0F"/>
    <w:rsid w:val="009B5A38"/>
    <w:rsid w:val="009B5FA2"/>
    <w:rsid w:val="009B6464"/>
    <w:rsid w:val="009B7BAC"/>
    <w:rsid w:val="009C38AA"/>
    <w:rsid w:val="009C7F65"/>
    <w:rsid w:val="009D0574"/>
    <w:rsid w:val="009D0803"/>
    <w:rsid w:val="009D3DC2"/>
    <w:rsid w:val="009D47E4"/>
    <w:rsid w:val="009D6DAD"/>
    <w:rsid w:val="009E1026"/>
    <w:rsid w:val="009E1C82"/>
    <w:rsid w:val="009E3C0B"/>
    <w:rsid w:val="009E3FBE"/>
    <w:rsid w:val="009E3FC5"/>
    <w:rsid w:val="009E5EEF"/>
    <w:rsid w:val="009E6A58"/>
    <w:rsid w:val="009F230B"/>
    <w:rsid w:val="009F58CB"/>
    <w:rsid w:val="009F5FF0"/>
    <w:rsid w:val="00A01C67"/>
    <w:rsid w:val="00A02FB9"/>
    <w:rsid w:val="00A0586C"/>
    <w:rsid w:val="00A1291F"/>
    <w:rsid w:val="00A1453F"/>
    <w:rsid w:val="00A16A93"/>
    <w:rsid w:val="00A16F48"/>
    <w:rsid w:val="00A20D8A"/>
    <w:rsid w:val="00A21362"/>
    <w:rsid w:val="00A226F8"/>
    <w:rsid w:val="00A24AD4"/>
    <w:rsid w:val="00A27254"/>
    <w:rsid w:val="00A3391F"/>
    <w:rsid w:val="00A34DB8"/>
    <w:rsid w:val="00A362A8"/>
    <w:rsid w:val="00A37681"/>
    <w:rsid w:val="00A410F7"/>
    <w:rsid w:val="00A45939"/>
    <w:rsid w:val="00A47850"/>
    <w:rsid w:val="00A51A64"/>
    <w:rsid w:val="00A607AD"/>
    <w:rsid w:val="00A607B1"/>
    <w:rsid w:val="00A6644E"/>
    <w:rsid w:val="00A75680"/>
    <w:rsid w:val="00A7660C"/>
    <w:rsid w:val="00A77055"/>
    <w:rsid w:val="00A81B11"/>
    <w:rsid w:val="00A82D0B"/>
    <w:rsid w:val="00A84DB9"/>
    <w:rsid w:val="00A85285"/>
    <w:rsid w:val="00A855C8"/>
    <w:rsid w:val="00A85ECC"/>
    <w:rsid w:val="00A86DA1"/>
    <w:rsid w:val="00A87737"/>
    <w:rsid w:val="00A912CD"/>
    <w:rsid w:val="00A91FB4"/>
    <w:rsid w:val="00A951E4"/>
    <w:rsid w:val="00A958A6"/>
    <w:rsid w:val="00A959F8"/>
    <w:rsid w:val="00A970EB"/>
    <w:rsid w:val="00A976D1"/>
    <w:rsid w:val="00AA3A37"/>
    <w:rsid w:val="00AB4A58"/>
    <w:rsid w:val="00AB759B"/>
    <w:rsid w:val="00AC058D"/>
    <w:rsid w:val="00AC2836"/>
    <w:rsid w:val="00AC4832"/>
    <w:rsid w:val="00AC5EC3"/>
    <w:rsid w:val="00AC7C68"/>
    <w:rsid w:val="00AD091E"/>
    <w:rsid w:val="00AD26A8"/>
    <w:rsid w:val="00AD3484"/>
    <w:rsid w:val="00AD36C2"/>
    <w:rsid w:val="00AD4E95"/>
    <w:rsid w:val="00AD52AC"/>
    <w:rsid w:val="00AD540B"/>
    <w:rsid w:val="00AD60C2"/>
    <w:rsid w:val="00AE0B9B"/>
    <w:rsid w:val="00AE16BD"/>
    <w:rsid w:val="00AE6CEC"/>
    <w:rsid w:val="00AF1FEA"/>
    <w:rsid w:val="00AF2147"/>
    <w:rsid w:val="00AF256F"/>
    <w:rsid w:val="00AF3E70"/>
    <w:rsid w:val="00AF54DE"/>
    <w:rsid w:val="00AF66FE"/>
    <w:rsid w:val="00B00726"/>
    <w:rsid w:val="00B03D69"/>
    <w:rsid w:val="00B0526D"/>
    <w:rsid w:val="00B07E73"/>
    <w:rsid w:val="00B13CC8"/>
    <w:rsid w:val="00B20B77"/>
    <w:rsid w:val="00B21098"/>
    <w:rsid w:val="00B22D44"/>
    <w:rsid w:val="00B23697"/>
    <w:rsid w:val="00B30A84"/>
    <w:rsid w:val="00B33639"/>
    <w:rsid w:val="00B4187B"/>
    <w:rsid w:val="00B43DFE"/>
    <w:rsid w:val="00B451BC"/>
    <w:rsid w:val="00B45E0C"/>
    <w:rsid w:val="00B45FA8"/>
    <w:rsid w:val="00B46B22"/>
    <w:rsid w:val="00B52040"/>
    <w:rsid w:val="00B54B17"/>
    <w:rsid w:val="00B566DD"/>
    <w:rsid w:val="00B63DAD"/>
    <w:rsid w:val="00B645BF"/>
    <w:rsid w:val="00B67BE8"/>
    <w:rsid w:val="00B70493"/>
    <w:rsid w:val="00B722BC"/>
    <w:rsid w:val="00B73C63"/>
    <w:rsid w:val="00B7691C"/>
    <w:rsid w:val="00B769C3"/>
    <w:rsid w:val="00B76A58"/>
    <w:rsid w:val="00B776B9"/>
    <w:rsid w:val="00B81550"/>
    <w:rsid w:val="00B84ABD"/>
    <w:rsid w:val="00B874A8"/>
    <w:rsid w:val="00B912C5"/>
    <w:rsid w:val="00B936BB"/>
    <w:rsid w:val="00B94732"/>
    <w:rsid w:val="00B97396"/>
    <w:rsid w:val="00BA38EB"/>
    <w:rsid w:val="00BA4275"/>
    <w:rsid w:val="00BA4319"/>
    <w:rsid w:val="00BA691B"/>
    <w:rsid w:val="00BB0052"/>
    <w:rsid w:val="00BB363C"/>
    <w:rsid w:val="00BB3F50"/>
    <w:rsid w:val="00BB579E"/>
    <w:rsid w:val="00BC2AA8"/>
    <w:rsid w:val="00BC34F9"/>
    <w:rsid w:val="00BC3AD2"/>
    <w:rsid w:val="00BC4846"/>
    <w:rsid w:val="00BC631A"/>
    <w:rsid w:val="00BD6C07"/>
    <w:rsid w:val="00BD7511"/>
    <w:rsid w:val="00BD7877"/>
    <w:rsid w:val="00BE0C7C"/>
    <w:rsid w:val="00BE7E67"/>
    <w:rsid w:val="00BF1F11"/>
    <w:rsid w:val="00BF4531"/>
    <w:rsid w:val="00C00FA4"/>
    <w:rsid w:val="00C0171A"/>
    <w:rsid w:val="00C025EF"/>
    <w:rsid w:val="00C02C39"/>
    <w:rsid w:val="00C04AEE"/>
    <w:rsid w:val="00C04EBC"/>
    <w:rsid w:val="00C12808"/>
    <w:rsid w:val="00C1307A"/>
    <w:rsid w:val="00C13F41"/>
    <w:rsid w:val="00C14EF8"/>
    <w:rsid w:val="00C170BE"/>
    <w:rsid w:val="00C1759B"/>
    <w:rsid w:val="00C215F2"/>
    <w:rsid w:val="00C24726"/>
    <w:rsid w:val="00C33E19"/>
    <w:rsid w:val="00C349F8"/>
    <w:rsid w:val="00C423D8"/>
    <w:rsid w:val="00C431B9"/>
    <w:rsid w:val="00C46BA5"/>
    <w:rsid w:val="00C46E6C"/>
    <w:rsid w:val="00C4788B"/>
    <w:rsid w:val="00C502C1"/>
    <w:rsid w:val="00C53059"/>
    <w:rsid w:val="00C5510A"/>
    <w:rsid w:val="00C55161"/>
    <w:rsid w:val="00C61B94"/>
    <w:rsid w:val="00C61FE0"/>
    <w:rsid w:val="00C663A0"/>
    <w:rsid w:val="00C671E1"/>
    <w:rsid w:val="00C673E2"/>
    <w:rsid w:val="00C711A6"/>
    <w:rsid w:val="00C74D86"/>
    <w:rsid w:val="00C834AF"/>
    <w:rsid w:val="00C9080B"/>
    <w:rsid w:val="00C96639"/>
    <w:rsid w:val="00CA0ADD"/>
    <w:rsid w:val="00CA0F6F"/>
    <w:rsid w:val="00CA2E28"/>
    <w:rsid w:val="00CA40B6"/>
    <w:rsid w:val="00CB055E"/>
    <w:rsid w:val="00CB0E6A"/>
    <w:rsid w:val="00CB108A"/>
    <w:rsid w:val="00CB3079"/>
    <w:rsid w:val="00CB41E4"/>
    <w:rsid w:val="00CB7230"/>
    <w:rsid w:val="00CC2C78"/>
    <w:rsid w:val="00CC34E6"/>
    <w:rsid w:val="00CC3890"/>
    <w:rsid w:val="00CC4FC0"/>
    <w:rsid w:val="00CC6498"/>
    <w:rsid w:val="00CD5D24"/>
    <w:rsid w:val="00CD6055"/>
    <w:rsid w:val="00CD61B2"/>
    <w:rsid w:val="00CE0BBB"/>
    <w:rsid w:val="00CE33CE"/>
    <w:rsid w:val="00CE44CE"/>
    <w:rsid w:val="00CE5620"/>
    <w:rsid w:val="00CF0210"/>
    <w:rsid w:val="00CF18DE"/>
    <w:rsid w:val="00CF345C"/>
    <w:rsid w:val="00CF412F"/>
    <w:rsid w:val="00CF4966"/>
    <w:rsid w:val="00D02371"/>
    <w:rsid w:val="00D03FB3"/>
    <w:rsid w:val="00D04BFE"/>
    <w:rsid w:val="00D05485"/>
    <w:rsid w:val="00D127F4"/>
    <w:rsid w:val="00D138CD"/>
    <w:rsid w:val="00D2421F"/>
    <w:rsid w:val="00D243B6"/>
    <w:rsid w:val="00D31E76"/>
    <w:rsid w:val="00D33909"/>
    <w:rsid w:val="00D36888"/>
    <w:rsid w:val="00D416BA"/>
    <w:rsid w:val="00D50599"/>
    <w:rsid w:val="00D511D9"/>
    <w:rsid w:val="00D5225B"/>
    <w:rsid w:val="00D53DEC"/>
    <w:rsid w:val="00D5615B"/>
    <w:rsid w:val="00D60394"/>
    <w:rsid w:val="00D60A82"/>
    <w:rsid w:val="00D63200"/>
    <w:rsid w:val="00D63A57"/>
    <w:rsid w:val="00D63CB9"/>
    <w:rsid w:val="00D65F4C"/>
    <w:rsid w:val="00D666A8"/>
    <w:rsid w:val="00D700DB"/>
    <w:rsid w:val="00D706F5"/>
    <w:rsid w:val="00D73048"/>
    <w:rsid w:val="00D74789"/>
    <w:rsid w:val="00D81A81"/>
    <w:rsid w:val="00D830C2"/>
    <w:rsid w:val="00D8366B"/>
    <w:rsid w:val="00D849A5"/>
    <w:rsid w:val="00D85035"/>
    <w:rsid w:val="00D901B3"/>
    <w:rsid w:val="00D90770"/>
    <w:rsid w:val="00D9408D"/>
    <w:rsid w:val="00D95B46"/>
    <w:rsid w:val="00D97602"/>
    <w:rsid w:val="00DA181D"/>
    <w:rsid w:val="00DA1D25"/>
    <w:rsid w:val="00DA4A5A"/>
    <w:rsid w:val="00DA50A2"/>
    <w:rsid w:val="00DB0B60"/>
    <w:rsid w:val="00DB0FD8"/>
    <w:rsid w:val="00DB285E"/>
    <w:rsid w:val="00DC12A2"/>
    <w:rsid w:val="00DC1B46"/>
    <w:rsid w:val="00DC1EC3"/>
    <w:rsid w:val="00DC1F87"/>
    <w:rsid w:val="00DC2C4D"/>
    <w:rsid w:val="00DC42FA"/>
    <w:rsid w:val="00DC497A"/>
    <w:rsid w:val="00DC751E"/>
    <w:rsid w:val="00DC791D"/>
    <w:rsid w:val="00DC7E35"/>
    <w:rsid w:val="00DD0D3C"/>
    <w:rsid w:val="00DD12DD"/>
    <w:rsid w:val="00DD4BA0"/>
    <w:rsid w:val="00DD685D"/>
    <w:rsid w:val="00DE1881"/>
    <w:rsid w:val="00DE470B"/>
    <w:rsid w:val="00DF01DB"/>
    <w:rsid w:val="00DF0598"/>
    <w:rsid w:val="00DF16C1"/>
    <w:rsid w:val="00DF1B46"/>
    <w:rsid w:val="00DF3284"/>
    <w:rsid w:val="00DF54AB"/>
    <w:rsid w:val="00DF788E"/>
    <w:rsid w:val="00DF78F2"/>
    <w:rsid w:val="00E00A94"/>
    <w:rsid w:val="00E04D72"/>
    <w:rsid w:val="00E05440"/>
    <w:rsid w:val="00E07DF4"/>
    <w:rsid w:val="00E11A30"/>
    <w:rsid w:val="00E12DD7"/>
    <w:rsid w:val="00E15009"/>
    <w:rsid w:val="00E15794"/>
    <w:rsid w:val="00E16479"/>
    <w:rsid w:val="00E17808"/>
    <w:rsid w:val="00E17A62"/>
    <w:rsid w:val="00E24814"/>
    <w:rsid w:val="00E26990"/>
    <w:rsid w:val="00E306A8"/>
    <w:rsid w:val="00E31580"/>
    <w:rsid w:val="00E315B1"/>
    <w:rsid w:val="00E37965"/>
    <w:rsid w:val="00E40D0C"/>
    <w:rsid w:val="00E41153"/>
    <w:rsid w:val="00E44068"/>
    <w:rsid w:val="00E45871"/>
    <w:rsid w:val="00E46964"/>
    <w:rsid w:val="00E46BA4"/>
    <w:rsid w:val="00E47450"/>
    <w:rsid w:val="00E52B23"/>
    <w:rsid w:val="00E53AC7"/>
    <w:rsid w:val="00E54A11"/>
    <w:rsid w:val="00E57992"/>
    <w:rsid w:val="00E6004B"/>
    <w:rsid w:val="00E6602F"/>
    <w:rsid w:val="00E66F67"/>
    <w:rsid w:val="00E67BB7"/>
    <w:rsid w:val="00E72152"/>
    <w:rsid w:val="00E73BEB"/>
    <w:rsid w:val="00E76092"/>
    <w:rsid w:val="00E803EA"/>
    <w:rsid w:val="00E80F5A"/>
    <w:rsid w:val="00E85C7D"/>
    <w:rsid w:val="00E866B4"/>
    <w:rsid w:val="00E87040"/>
    <w:rsid w:val="00E879BA"/>
    <w:rsid w:val="00E87F58"/>
    <w:rsid w:val="00E913CF"/>
    <w:rsid w:val="00E922C2"/>
    <w:rsid w:val="00E9574F"/>
    <w:rsid w:val="00E96E83"/>
    <w:rsid w:val="00E96F85"/>
    <w:rsid w:val="00E9734E"/>
    <w:rsid w:val="00EA08B3"/>
    <w:rsid w:val="00EA61B5"/>
    <w:rsid w:val="00EA6686"/>
    <w:rsid w:val="00EA6883"/>
    <w:rsid w:val="00EA7CBF"/>
    <w:rsid w:val="00EB49F5"/>
    <w:rsid w:val="00EB501E"/>
    <w:rsid w:val="00EB6255"/>
    <w:rsid w:val="00EB7BE4"/>
    <w:rsid w:val="00EC087D"/>
    <w:rsid w:val="00EC1549"/>
    <w:rsid w:val="00EC1A28"/>
    <w:rsid w:val="00EC1ECA"/>
    <w:rsid w:val="00ED054B"/>
    <w:rsid w:val="00ED4E3F"/>
    <w:rsid w:val="00EE1C61"/>
    <w:rsid w:val="00EE1F4E"/>
    <w:rsid w:val="00EE2893"/>
    <w:rsid w:val="00EE293C"/>
    <w:rsid w:val="00EE36B8"/>
    <w:rsid w:val="00EE61CE"/>
    <w:rsid w:val="00EE65E6"/>
    <w:rsid w:val="00EF01A6"/>
    <w:rsid w:val="00EF2A59"/>
    <w:rsid w:val="00EF4281"/>
    <w:rsid w:val="00EF54B0"/>
    <w:rsid w:val="00F04D17"/>
    <w:rsid w:val="00F05564"/>
    <w:rsid w:val="00F06130"/>
    <w:rsid w:val="00F106F3"/>
    <w:rsid w:val="00F10A91"/>
    <w:rsid w:val="00F11429"/>
    <w:rsid w:val="00F11BCC"/>
    <w:rsid w:val="00F12BAA"/>
    <w:rsid w:val="00F1643A"/>
    <w:rsid w:val="00F204DF"/>
    <w:rsid w:val="00F21A2C"/>
    <w:rsid w:val="00F21BA0"/>
    <w:rsid w:val="00F22AB9"/>
    <w:rsid w:val="00F33993"/>
    <w:rsid w:val="00F3657E"/>
    <w:rsid w:val="00F3663C"/>
    <w:rsid w:val="00F43CA4"/>
    <w:rsid w:val="00F4707E"/>
    <w:rsid w:val="00F47327"/>
    <w:rsid w:val="00F47F4B"/>
    <w:rsid w:val="00F525DD"/>
    <w:rsid w:val="00F550CE"/>
    <w:rsid w:val="00F5519C"/>
    <w:rsid w:val="00F56533"/>
    <w:rsid w:val="00F6114B"/>
    <w:rsid w:val="00F62744"/>
    <w:rsid w:val="00F62D71"/>
    <w:rsid w:val="00F63E46"/>
    <w:rsid w:val="00F6403D"/>
    <w:rsid w:val="00F66D8C"/>
    <w:rsid w:val="00F66D96"/>
    <w:rsid w:val="00F77420"/>
    <w:rsid w:val="00F801BD"/>
    <w:rsid w:val="00F8712D"/>
    <w:rsid w:val="00F873F0"/>
    <w:rsid w:val="00F875A7"/>
    <w:rsid w:val="00F90EF4"/>
    <w:rsid w:val="00F937B6"/>
    <w:rsid w:val="00F94141"/>
    <w:rsid w:val="00FA3D12"/>
    <w:rsid w:val="00FA6383"/>
    <w:rsid w:val="00FA7683"/>
    <w:rsid w:val="00FB1BAC"/>
    <w:rsid w:val="00FB409D"/>
    <w:rsid w:val="00FC4680"/>
    <w:rsid w:val="00FC4F21"/>
    <w:rsid w:val="00FC69B0"/>
    <w:rsid w:val="00FC7797"/>
    <w:rsid w:val="00FD2F7B"/>
    <w:rsid w:val="00FD69F2"/>
    <w:rsid w:val="00FD6A2F"/>
    <w:rsid w:val="00FE15D1"/>
    <w:rsid w:val="00FE15FC"/>
    <w:rsid w:val="00FE1FD5"/>
    <w:rsid w:val="00FF010D"/>
    <w:rsid w:val="00FF3148"/>
    <w:rsid w:val="00FF391A"/>
    <w:rsid w:val="00FF4438"/>
    <w:rsid w:val="00FF5BD5"/>
    <w:rsid w:val="00FF66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E9FA0685-C1F5-4C01-95B2-D0BB6663E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61C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1040B"/>
    <w:rPr>
      <w:rFonts w:ascii="Arial" w:hAnsi="Arial"/>
      <w:sz w:val="18"/>
      <w:szCs w:val="18"/>
    </w:rPr>
  </w:style>
  <w:style w:type="paragraph" w:styleId="a4">
    <w:name w:val="Body Text"/>
    <w:basedOn w:val="a"/>
    <w:rsid w:val="0071040B"/>
    <w:pPr>
      <w:spacing w:line="460" w:lineRule="exact"/>
    </w:pPr>
    <w:rPr>
      <w:rFonts w:ascii="標楷體" w:eastAsia="標楷體" w:hAnsi="標楷體"/>
      <w:bCs/>
      <w:sz w:val="32"/>
      <w:szCs w:val="32"/>
    </w:rPr>
  </w:style>
  <w:style w:type="paragraph" w:styleId="a5">
    <w:name w:val="Body Text Indent"/>
    <w:basedOn w:val="a"/>
    <w:rsid w:val="0071040B"/>
    <w:pPr>
      <w:spacing w:line="500" w:lineRule="exact"/>
      <w:ind w:left="92"/>
    </w:pPr>
    <w:rPr>
      <w:rFonts w:ascii="標楷體" w:eastAsia="標楷體" w:hAnsi="標楷體"/>
      <w:sz w:val="32"/>
      <w:szCs w:val="32"/>
    </w:rPr>
  </w:style>
  <w:style w:type="paragraph" w:styleId="2">
    <w:name w:val="Body Text Indent 2"/>
    <w:basedOn w:val="a"/>
    <w:rsid w:val="0071040B"/>
    <w:pPr>
      <w:spacing w:line="500" w:lineRule="exact"/>
      <w:ind w:left="1280" w:hanging="1188"/>
    </w:pPr>
    <w:rPr>
      <w:rFonts w:ascii="標楷體" w:eastAsia="標楷體" w:hAnsi="標楷體"/>
      <w:sz w:val="32"/>
      <w:szCs w:val="32"/>
    </w:rPr>
  </w:style>
  <w:style w:type="paragraph" w:styleId="a6">
    <w:name w:val="footer"/>
    <w:basedOn w:val="a"/>
    <w:link w:val="a7"/>
    <w:uiPriority w:val="99"/>
    <w:rsid w:val="00D8366B"/>
    <w:pPr>
      <w:tabs>
        <w:tab w:val="center" w:pos="4153"/>
        <w:tab w:val="right" w:pos="8306"/>
      </w:tabs>
      <w:snapToGrid w:val="0"/>
    </w:pPr>
    <w:rPr>
      <w:sz w:val="20"/>
      <w:szCs w:val="20"/>
    </w:rPr>
  </w:style>
  <w:style w:type="character" w:styleId="a8">
    <w:name w:val="page number"/>
    <w:basedOn w:val="a0"/>
    <w:rsid w:val="00D8366B"/>
  </w:style>
  <w:style w:type="paragraph" w:styleId="a9">
    <w:name w:val="header"/>
    <w:basedOn w:val="a"/>
    <w:rsid w:val="00582DA8"/>
    <w:pPr>
      <w:tabs>
        <w:tab w:val="center" w:pos="4153"/>
        <w:tab w:val="right" w:pos="8306"/>
      </w:tabs>
      <w:snapToGrid w:val="0"/>
    </w:pPr>
    <w:rPr>
      <w:sz w:val="20"/>
      <w:szCs w:val="20"/>
    </w:rPr>
  </w:style>
  <w:style w:type="paragraph" w:customStyle="1" w:styleId="Standard">
    <w:name w:val="Standard"/>
    <w:rsid w:val="00E80F5A"/>
    <w:pPr>
      <w:widowControl w:val="0"/>
      <w:suppressAutoHyphens/>
      <w:autoSpaceDN w:val="0"/>
      <w:textAlignment w:val="baseline"/>
    </w:pPr>
    <w:rPr>
      <w:rFonts w:eastAsia="新細明體, PMingLiU"/>
      <w:kern w:val="3"/>
      <w:sz w:val="24"/>
    </w:rPr>
  </w:style>
  <w:style w:type="paragraph" w:styleId="aa">
    <w:name w:val="List Paragraph"/>
    <w:basedOn w:val="a"/>
    <w:uiPriority w:val="34"/>
    <w:qFormat/>
    <w:rsid w:val="00702CD9"/>
    <w:pPr>
      <w:ind w:leftChars="200" w:left="480"/>
    </w:pPr>
    <w:rPr>
      <w:rFonts w:ascii="Calibri" w:hAnsi="Calibri"/>
      <w:szCs w:val="22"/>
    </w:rPr>
  </w:style>
  <w:style w:type="paragraph" w:customStyle="1" w:styleId="ab">
    <w:name w:val="分項段落"/>
    <w:basedOn w:val="a"/>
    <w:rsid w:val="00C663A0"/>
    <w:pPr>
      <w:widowControl/>
      <w:snapToGrid w:val="0"/>
      <w:textAlignment w:val="baseline"/>
    </w:pPr>
    <w:rPr>
      <w:rFonts w:eastAsia="標楷體"/>
      <w:noProof/>
      <w:kern w:val="0"/>
      <w:sz w:val="32"/>
      <w:szCs w:val="20"/>
    </w:rPr>
  </w:style>
  <w:style w:type="paragraph" w:styleId="ac">
    <w:name w:val="annotation text"/>
    <w:basedOn w:val="a"/>
    <w:link w:val="ad"/>
    <w:rsid w:val="00B912C5"/>
  </w:style>
  <w:style w:type="character" w:customStyle="1" w:styleId="ad">
    <w:name w:val="註解文字 字元"/>
    <w:link w:val="ac"/>
    <w:rsid w:val="00B912C5"/>
    <w:rPr>
      <w:kern w:val="2"/>
      <w:sz w:val="24"/>
      <w:szCs w:val="24"/>
    </w:rPr>
  </w:style>
  <w:style w:type="character" w:customStyle="1" w:styleId="a7">
    <w:name w:val="頁尾 字元"/>
    <w:link w:val="a6"/>
    <w:uiPriority w:val="99"/>
    <w:rsid w:val="00A84DB9"/>
    <w:rPr>
      <w:kern w:val="2"/>
    </w:rPr>
  </w:style>
  <w:style w:type="paragraph" w:styleId="ae">
    <w:name w:val="Salutation"/>
    <w:basedOn w:val="a"/>
    <w:next w:val="a"/>
    <w:rsid w:val="00D5225B"/>
    <w:rPr>
      <w:rFonts w:ascii="標楷體" w:eastAsia="標楷體" w:hAnsi="標楷體"/>
      <w:sz w:val="32"/>
      <w:szCs w:val="32"/>
    </w:rPr>
  </w:style>
  <w:style w:type="paragraph" w:styleId="HTML">
    <w:name w:val="HTML Preformatted"/>
    <w:basedOn w:val="a"/>
    <w:rsid w:val="00E87F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
    <w:name w:val="清單段落1"/>
    <w:basedOn w:val="a"/>
    <w:rsid w:val="00535A41"/>
    <w:pPr>
      <w:ind w:leftChars="200" w:left="480"/>
    </w:pPr>
    <w:rPr>
      <w:rFonts w:ascii="Calibri" w:hAnsi="Calibri"/>
      <w:szCs w:val="22"/>
    </w:rPr>
  </w:style>
  <w:style w:type="character" w:styleId="af">
    <w:name w:val="Emphasis"/>
    <w:uiPriority w:val="20"/>
    <w:qFormat/>
    <w:rsid w:val="00E440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910439">
      <w:bodyDiv w:val="1"/>
      <w:marLeft w:val="0"/>
      <w:marRight w:val="0"/>
      <w:marTop w:val="0"/>
      <w:marBottom w:val="0"/>
      <w:divBdr>
        <w:top w:val="none" w:sz="0" w:space="0" w:color="auto"/>
        <w:left w:val="none" w:sz="0" w:space="0" w:color="auto"/>
        <w:bottom w:val="none" w:sz="0" w:space="0" w:color="auto"/>
        <w:right w:val="none" w:sz="0" w:space="0" w:color="auto"/>
      </w:divBdr>
    </w:div>
    <w:div w:id="2130976305">
      <w:bodyDiv w:val="1"/>
      <w:marLeft w:val="0"/>
      <w:marRight w:val="0"/>
      <w:marTop w:val="0"/>
      <w:marBottom w:val="0"/>
      <w:divBdr>
        <w:top w:val="none" w:sz="0" w:space="0" w:color="auto"/>
        <w:left w:val="none" w:sz="0" w:space="0" w:color="auto"/>
        <w:bottom w:val="none" w:sz="0" w:space="0" w:color="auto"/>
        <w:right w:val="none" w:sz="0" w:space="0" w:color="auto"/>
      </w:divBdr>
      <w:divsChild>
        <w:div w:id="1751347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1139</Words>
  <Characters>6495</Characters>
  <Application>Microsoft Office Word</Application>
  <DocSecurity>0</DocSecurity>
  <Lines>54</Lines>
  <Paragraphs>15</Paragraphs>
  <ScaleCrop>false</ScaleCrop>
  <Company>vac</Company>
  <LinksUpToDate>false</LinksUpToDate>
  <CharactersWithSpaces>7619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高雄市榮民服務處98年2月份社區服務組長會報會議紀錄</dc:title>
  <dc:creator>user</dc:creator>
  <cp:lastModifiedBy>陳建彰</cp:lastModifiedBy>
  <cp:revision>3</cp:revision>
  <cp:lastPrinted>2017-11-14T07:59:00Z</cp:lastPrinted>
  <dcterms:created xsi:type="dcterms:W3CDTF">2018-02-14T02:25:00Z</dcterms:created>
  <dcterms:modified xsi:type="dcterms:W3CDTF">2018-02-14T02:40:00Z</dcterms:modified>
</cp:coreProperties>
</file>