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EDC" w:rsidRPr="00553D5D" w:rsidRDefault="00E6114B" w:rsidP="00774D76">
      <w:pPr>
        <w:widowControl/>
        <w:rPr>
          <w:rFonts w:ascii="標楷體" w:eastAsia="標楷體" w:hAnsi="標楷體"/>
          <w:b/>
          <w:color w:val="000000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-280035</wp:posOffset>
                </wp:positionH>
                <wp:positionV relativeFrom="paragraph">
                  <wp:posOffset>53975</wp:posOffset>
                </wp:positionV>
                <wp:extent cx="6029325" cy="739140"/>
                <wp:effectExtent l="0" t="0" r="28575" b="22860"/>
                <wp:wrapNone/>
                <wp:docPr id="8" name="流程圖: 打孔紙帶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29325" cy="739140"/>
                        </a:xfrm>
                        <a:prstGeom prst="flowChartPunchedTape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F4640" w:rsidRPr="00553D5D" w:rsidRDefault="00AF4640" w:rsidP="00344EDC">
                            <w:pPr>
                              <w:spacing w:line="320" w:lineRule="exact"/>
                              <w:ind w:left="1275" w:hangingChars="398" w:hanging="1275"/>
                              <w:rPr>
                                <w:b/>
                                <w:color w:val="000000"/>
                                <w:spacing w:val="-14"/>
                              </w:rPr>
                            </w:pPr>
                            <w:r w:rsidRPr="00553D5D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32"/>
                                <w:szCs w:val="32"/>
                              </w:rPr>
                              <w:t>流程二、</w:t>
                            </w:r>
                            <w:proofErr w:type="gramStart"/>
                            <w:r w:rsidR="008507CF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32"/>
                                <w:szCs w:val="32"/>
                              </w:rPr>
                              <w:t>新退</w:t>
                            </w:r>
                            <w:r w:rsidR="008507CF">
                              <w:rPr>
                                <w:rFonts w:ascii="標楷體" w:eastAsia="標楷體" w:hAnsi="標楷體"/>
                                <w:b/>
                                <w:color w:val="000000"/>
                                <w:sz w:val="32"/>
                                <w:szCs w:val="32"/>
                              </w:rPr>
                              <w:t>官兵</w:t>
                            </w:r>
                            <w:proofErr w:type="gramEnd"/>
                            <w:r w:rsidR="008507CF">
                              <w:rPr>
                                <w:rFonts w:ascii="標楷體" w:eastAsia="標楷體" w:hAnsi="標楷體"/>
                                <w:b/>
                                <w:color w:val="000000"/>
                                <w:sz w:val="32"/>
                                <w:szCs w:val="32"/>
                              </w:rPr>
                              <w:t>申請</w:t>
                            </w:r>
                            <w:r w:rsidR="008507CF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z w:val="32"/>
                                <w:szCs w:val="32"/>
                              </w:rPr>
                              <w:t>退除給與</w:t>
                            </w:r>
                            <w:r w:rsidR="000868A8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pacing w:val="-14"/>
                                <w:sz w:val="32"/>
                                <w:szCs w:val="32"/>
                              </w:rPr>
                              <w:t>直接存入</w:t>
                            </w:r>
                            <w:r w:rsidRPr="00553D5D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pacing w:val="-14"/>
                                <w:sz w:val="32"/>
                                <w:szCs w:val="32"/>
                              </w:rPr>
                              <w:t>退</w:t>
                            </w:r>
                            <w:r w:rsidR="000868A8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pacing w:val="-14"/>
                                <w:sz w:val="32"/>
                                <w:szCs w:val="32"/>
                              </w:rPr>
                              <w:t>除</w:t>
                            </w:r>
                            <w:r w:rsidRPr="00553D5D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  <w:spacing w:val="-14"/>
                                <w:sz w:val="32"/>
                                <w:szCs w:val="32"/>
                              </w:rPr>
                              <w:t>給與專戶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流程圖: 打孔紙帶 2" o:spid="_x0000_s1026" type="#_x0000_t122" style="position:absolute;margin-left:-22.05pt;margin-top:4.25pt;width:474.75pt;height:58.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" fillcolor="#e2f0d9" strokecolor="#41719c" strokeweight="1pt">
                <v:path arrowok="t"/>
                <v:textbox>
                  <w:txbxContent>
                    <w:p w:rsidR="00AF4640" w:rsidRPr="00553D5D" w:rsidRDefault="00AF4640" w:rsidP="00344EDC">
                      <w:pPr>
                        <w:spacing w:line="320" w:lineRule="exact"/>
                        <w:ind w:left="1275" w:hangingChars="398" w:hanging="1275"/>
                        <w:rPr>
                          <w:b/>
                          <w:color w:val="000000"/>
                          <w:spacing w:val="-14"/>
                        </w:rPr>
                      </w:pPr>
                      <w:r w:rsidRPr="00553D5D">
                        <w:rPr>
                          <w:rFonts w:ascii="標楷體" w:eastAsia="標楷體" w:hAnsi="標楷體" w:hint="eastAsia"/>
                          <w:b/>
                          <w:color w:val="000000"/>
                          <w:sz w:val="32"/>
                          <w:szCs w:val="32"/>
                        </w:rPr>
                        <w:t>流程二、</w:t>
                      </w:r>
                      <w:r w:rsidR="008507CF">
                        <w:rPr>
                          <w:rFonts w:ascii="標楷體" w:eastAsia="標楷體" w:hAnsi="標楷體" w:hint="eastAsia"/>
                          <w:b/>
                          <w:color w:val="000000"/>
                          <w:sz w:val="32"/>
                          <w:szCs w:val="32"/>
                        </w:rPr>
                        <w:t>新退</w:t>
                      </w:r>
                      <w:r w:rsidR="008507CF">
                        <w:rPr>
                          <w:rFonts w:ascii="標楷體" w:eastAsia="標楷體" w:hAnsi="標楷體"/>
                          <w:b/>
                          <w:color w:val="000000"/>
                          <w:sz w:val="32"/>
                          <w:szCs w:val="32"/>
                        </w:rPr>
                        <w:t>官兵申請</w:t>
                      </w:r>
                      <w:r w:rsidR="008507CF">
                        <w:rPr>
                          <w:rFonts w:ascii="標楷體" w:eastAsia="標楷體" w:hAnsi="標楷體" w:hint="eastAsia"/>
                          <w:b/>
                          <w:color w:val="000000"/>
                          <w:sz w:val="32"/>
                          <w:szCs w:val="32"/>
                        </w:rPr>
                        <w:t>退除給與</w:t>
                      </w:r>
                      <w:r w:rsidR="000868A8">
                        <w:rPr>
                          <w:rFonts w:ascii="標楷體" w:eastAsia="標楷體" w:hAnsi="標楷體" w:hint="eastAsia"/>
                          <w:b/>
                          <w:color w:val="000000"/>
                          <w:spacing w:val="-14"/>
                          <w:sz w:val="32"/>
                          <w:szCs w:val="32"/>
                        </w:rPr>
                        <w:t>直接存入</w:t>
                      </w:r>
                      <w:r w:rsidRPr="00553D5D">
                        <w:rPr>
                          <w:rFonts w:ascii="標楷體" w:eastAsia="標楷體" w:hAnsi="標楷體" w:hint="eastAsia"/>
                          <w:b/>
                          <w:color w:val="000000"/>
                          <w:spacing w:val="-14"/>
                          <w:sz w:val="32"/>
                          <w:szCs w:val="32"/>
                        </w:rPr>
                        <w:t>退</w:t>
                      </w:r>
                      <w:r w:rsidR="000868A8">
                        <w:rPr>
                          <w:rFonts w:ascii="標楷體" w:eastAsia="標楷體" w:hAnsi="標楷體" w:hint="eastAsia"/>
                          <w:b/>
                          <w:color w:val="000000"/>
                          <w:spacing w:val="-14"/>
                          <w:sz w:val="32"/>
                          <w:szCs w:val="32"/>
                        </w:rPr>
                        <w:t>除</w:t>
                      </w:r>
                      <w:r w:rsidRPr="00553D5D">
                        <w:rPr>
                          <w:rFonts w:ascii="標楷體" w:eastAsia="標楷體" w:hAnsi="標楷體" w:hint="eastAsia"/>
                          <w:b/>
                          <w:color w:val="000000"/>
                          <w:spacing w:val="-14"/>
                          <w:sz w:val="32"/>
                          <w:szCs w:val="32"/>
                        </w:rPr>
                        <w:t>給與專戶</w:t>
                      </w:r>
                    </w:p>
                  </w:txbxContent>
                </v:textbox>
              </v:shape>
            </w:pict>
          </mc:Fallback>
        </mc:AlternateContent>
      </w:r>
    </w:p>
    <w:p w:rsidR="00344EDC" w:rsidRPr="00553D5D" w:rsidRDefault="00344EDC" w:rsidP="00344EDC">
      <w:pPr>
        <w:pStyle w:val="a3"/>
        <w:spacing w:line="400" w:lineRule="exact"/>
        <w:ind w:leftChars="-1" w:left="-2" w:firstLine="1"/>
        <w:jc w:val="both"/>
        <w:rPr>
          <w:rFonts w:ascii="標楷體" w:eastAsia="標楷體" w:hAnsi="標楷體"/>
          <w:b/>
          <w:color w:val="000000"/>
          <w:sz w:val="32"/>
          <w:szCs w:val="32"/>
        </w:rPr>
      </w:pPr>
    </w:p>
    <w:p w:rsidR="00344EDC" w:rsidRPr="00553D5D" w:rsidRDefault="00344EDC" w:rsidP="00344EDC">
      <w:pPr>
        <w:pStyle w:val="a3"/>
        <w:spacing w:line="400" w:lineRule="exact"/>
        <w:ind w:leftChars="-1" w:left="-2" w:firstLine="1"/>
        <w:jc w:val="both"/>
        <w:rPr>
          <w:rFonts w:ascii="標楷體" w:eastAsia="標楷體" w:hAnsi="標楷體"/>
          <w:b/>
          <w:color w:val="000000"/>
          <w:sz w:val="32"/>
          <w:szCs w:val="32"/>
        </w:rPr>
      </w:pPr>
    </w:p>
    <w:p w:rsidR="00344EDC" w:rsidRPr="00553D5D" w:rsidRDefault="00344EDC" w:rsidP="00344EDC">
      <w:pPr>
        <w:pStyle w:val="a3"/>
        <w:spacing w:line="400" w:lineRule="exact"/>
        <w:ind w:leftChars="-1" w:left="-2" w:firstLine="1"/>
        <w:jc w:val="both"/>
        <w:rPr>
          <w:rFonts w:ascii="標楷體" w:eastAsia="標楷體" w:hAnsi="標楷體"/>
          <w:b/>
          <w:color w:val="000000"/>
          <w:sz w:val="32"/>
          <w:szCs w:val="32"/>
        </w:rPr>
      </w:pPr>
    </w:p>
    <w:p w:rsidR="00344EDC" w:rsidRPr="00553D5D" w:rsidRDefault="00E6114B" w:rsidP="00344EDC">
      <w:pPr>
        <w:pStyle w:val="a3"/>
        <w:ind w:leftChars="176" w:left="422" w:firstLine="2"/>
        <w:jc w:val="both"/>
        <w:rPr>
          <w:rFonts w:ascii="標楷體" w:eastAsia="標楷體" w:hAnsi="標楷體"/>
          <w:color w:val="000000"/>
          <w:sz w:val="32"/>
          <w:szCs w:val="32"/>
        </w:rPr>
      </w:pPr>
      <w:bookmarkStart w:id="0" w:name="_GoBack"/>
      <w:r w:rsidRPr="00553D5D">
        <w:rPr>
          <w:rFonts w:ascii="標楷體" w:eastAsia="標楷體" w:hAnsi="標楷體"/>
          <w:noProof/>
          <w:color w:val="000000"/>
          <w:sz w:val="32"/>
          <w:szCs w:val="32"/>
        </w:rPr>
        <w:drawing>
          <wp:inline distT="0" distB="0" distL="0" distR="0">
            <wp:extent cx="5441315" cy="6967220"/>
            <wp:effectExtent l="57150" t="57150" r="45085" b="43180"/>
            <wp:docPr id="2" name="資料庫圖表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bookmarkEnd w:id="0"/>
    </w:p>
    <w:p w:rsidR="00EB49DD" w:rsidRDefault="00E6114B" w:rsidP="00EB49DD">
      <w:pPr>
        <w:widowControl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1365885</wp:posOffset>
                </wp:positionH>
                <wp:positionV relativeFrom="paragraph">
                  <wp:posOffset>153035</wp:posOffset>
                </wp:positionV>
                <wp:extent cx="4363720" cy="329565"/>
                <wp:effectExtent l="0" t="0" r="17780" b="13335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3720" cy="3295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F4640" w:rsidRPr="000B6336" w:rsidRDefault="00AF4640" w:rsidP="000B6336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B6336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※代付</w:t>
                            </w:r>
                            <w:r w:rsidR="00342367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金融機構</w:t>
                            </w:r>
                            <w:r w:rsidRPr="000B6336"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目前為</w:t>
                            </w:r>
                            <w:r w:rsidR="00342367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台北北門郵局</w:t>
                            </w:r>
                            <w:r w:rsidRPr="000B6336"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7" type="#_x0000_t202" style="position:absolute;margin-left:107.55pt;margin-top:12.05pt;width:343.6pt;height:25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" filled="f" strokeweight=".5pt">
                <v:textbox>
                  <w:txbxContent>
                    <w:p w:rsidR="00AF4640" w:rsidRPr="000B6336" w:rsidRDefault="00AF4640" w:rsidP="000B6336">
                      <w:pPr>
                        <w:spacing w:line="300" w:lineRule="exact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B6336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※代付</w:t>
                      </w:r>
                      <w:r w:rsidR="00342367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金融機構</w:t>
                      </w:r>
                      <w:r w:rsidRPr="000B6336"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  <w:t>目前為</w:t>
                      </w:r>
                      <w:r w:rsidR="00342367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台北北門郵局</w:t>
                      </w:r>
                      <w:r w:rsidRPr="000B6336"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F35BC6" w:rsidRDefault="00F35BC6" w:rsidP="00EB49DD">
      <w:pPr>
        <w:widowControl/>
        <w:rPr>
          <w:rFonts w:ascii="標楷體" w:eastAsia="標楷體" w:hAnsi="標楷體"/>
          <w:b/>
          <w:color w:val="000000"/>
          <w:sz w:val="36"/>
          <w:szCs w:val="36"/>
        </w:rPr>
      </w:pPr>
    </w:p>
    <w:sectPr w:rsidR="00F35BC6" w:rsidSect="00AF4640">
      <w:footerReference w:type="default" r:id="rId13"/>
      <w:pgSz w:w="11906" w:h="16838"/>
      <w:pgMar w:top="1247" w:right="1701" w:bottom="567" w:left="170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3C34" w:rsidRDefault="00B53C34" w:rsidP="00217200">
      <w:r>
        <w:separator/>
      </w:r>
    </w:p>
  </w:endnote>
  <w:endnote w:type="continuationSeparator" w:id="0">
    <w:p w:rsidR="00B53C34" w:rsidRDefault="00B53C34" w:rsidP="00217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儷中黑(P)">
    <w:altName w:val="Arial Unicode MS"/>
    <w:charset w:val="88"/>
    <w:family w:val="auto"/>
    <w:pitch w:val="fixed"/>
    <w:sig w:usb0="00000000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640" w:rsidRDefault="00AF4640" w:rsidP="00AF4640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D08C4" w:rsidRPr="007D08C4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3C34" w:rsidRDefault="00B53C34" w:rsidP="00217200">
      <w:r>
        <w:separator/>
      </w:r>
    </w:p>
  </w:footnote>
  <w:footnote w:type="continuationSeparator" w:id="0">
    <w:p w:rsidR="00B53C34" w:rsidRDefault="00B53C34" w:rsidP="00217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A3F8B"/>
    <w:multiLevelType w:val="hybridMultilevel"/>
    <w:tmpl w:val="FA5ADF0C"/>
    <w:lvl w:ilvl="0" w:tplc="0824B630">
      <w:start w:val="1"/>
      <w:numFmt w:val="taiwaneseCountingThousand"/>
      <w:lvlText w:val="%1、"/>
      <w:lvlJc w:val="left"/>
      <w:pPr>
        <w:ind w:left="8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1" w15:restartNumberingAfterBreak="0">
    <w:nsid w:val="2D2770EC"/>
    <w:multiLevelType w:val="hybridMultilevel"/>
    <w:tmpl w:val="3F78549C"/>
    <w:lvl w:ilvl="0" w:tplc="D5DCE1B4">
      <w:numFmt w:val="bullet"/>
      <w:lvlText w:val="＊"/>
      <w:lvlJc w:val="left"/>
      <w:pPr>
        <w:tabs>
          <w:tab w:val="num" w:pos="1321"/>
        </w:tabs>
        <w:ind w:left="1321" w:hanging="360"/>
      </w:pPr>
      <w:rPr>
        <w:rFonts w:ascii="華康儷中黑(P)" w:eastAsia="華康儷中黑(P)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21"/>
        </w:tabs>
        <w:ind w:left="19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01"/>
        </w:tabs>
        <w:ind w:left="24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1"/>
        </w:tabs>
        <w:ind w:left="28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61"/>
        </w:tabs>
        <w:ind w:left="33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41"/>
        </w:tabs>
        <w:ind w:left="38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21"/>
        </w:tabs>
        <w:ind w:left="43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01"/>
        </w:tabs>
        <w:ind w:left="48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1"/>
        </w:tabs>
        <w:ind w:left="5281" w:hanging="480"/>
      </w:pPr>
      <w:rPr>
        <w:rFonts w:ascii="Wingdings" w:hAnsi="Wingdings" w:hint="default"/>
      </w:rPr>
    </w:lvl>
  </w:abstractNum>
  <w:abstractNum w:abstractNumId="2" w15:restartNumberingAfterBreak="0">
    <w:nsid w:val="53886248"/>
    <w:multiLevelType w:val="hybridMultilevel"/>
    <w:tmpl w:val="5FE2B786"/>
    <w:lvl w:ilvl="0" w:tplc="05609920">
      <w:start w:val="1"/>
      <w:numFmt w:val="taiwaneseCountingThousand"/>
      <w:lvlText w:val="%1、"/>
      <w:lvlJc w:val="left"/>
      <w:pPr>
        <w:tabs>
          <w:tab w:val="num" w:pos="6391"/>
        </w:tabs>
        <w:ind w:left="6391" w:hanging="720"/>
      </w:pPr>
      <w:rPr>
        <w:rFonts w:hint="eastAsia"/>
        <w:color w:val="000000"/>
      </w:rPr>
    </w:lvl>
    <w:lvl w:ilvl="1" w:tplc="2BD85C80">
      <w:start w:val="1"/>
      <w:numFmt w:val="taiwaneseCountingThousand"/>
      <w:lvlText w:val="(%2)"/>
      <w:lvlJc w:val="left"/>
      <w:pPr>
        <w:tabs>
          <w:tab w:val="num" w:pos="1440"/>
        </w:tabs>
        <w:ind w:left="1440" w:hanging="720"/>
      </w:pPr>
      <w:rPr>
        <w:rFonts w:hint="eastAsia"/>
        <w:color w:val="0000FF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FAC"/>
    <w:rsid w:val="00000875"/>
    <w:rsid w:val="00012BE1"/>
    <w:rsid w:val="00012FB1"/>
    <w:rsid w:val="000201C1"/>
    <w:rsid w:val="000225F2"/>
    <w:rsid w:val="00030858"/>
    <w:rsid w:val="000415F9"/>
    <w:rsid w:val="0004378C"/>
    <w:rsid w:val="00043E97"/>
    <w:rsid w:val="000466C1"/>
    <w:rsid w:val="00047C93"/>
    <w:rsid w:val="0005030A"/>
    <w:rsid w:val="00055EB0"/>
    <w:rsid w:val="000567C5"/>
    <w:rsid w:val="00056A4D"/>
    <w:rsid w:val="00062B2C"/>
    <w:rsid w:val="0006498E"/>
    <w:rsid w:val="0007262F"/>
    <w:rsid w:val="000810A4"/>
    <w:rsid w:val="00084EA5"/>
    <w:rsid w:val="000868A8"/>
    <w:rsid w:val="000869AC"/>
    <w:rsid w:val="0009099C"/>
    <w:rsid w:val="00092788"/>
    <w:rsid w:val="00092D92"/>
    <w:rsid w:val="0009496A"/>
    <w:rsid w:val="00095167"/>
    <w:rsid w:val="00095BD2"/>
    <w:rsid w:val="000974EF"/>
    <w:rsid w:val="000B18E5"/>
    <w:rsid w:val="000B6336"/>
    <w:rsid w:val="000C1C03"/>
    <w:rsid w:val="000C1CC3"/>
    <w:rsid w:val="000C2E65"/>
    <w:rsid w:val="000C5B91"/>
    <w:rsid w:val="000D458A"/>
    <w:rsid w:val="000E1978"/>
    <w:rsid w:val="000E42EB"/>
    <w:rsid w:val="000F1846"/>
    <w:rsid w:val="000F1A29"/>
    <w:rsid w:val="000F4B02"/>
    <w:rsid w:val="00100C43"/>
    <w:rsid w:val="00103FFE"/>
    <w:rsid w:val="001063AD"/>
    <w:rsid w:val="001066F0"/>
    <w:rsid w:val="0010795B"/>
    <w:rsid w:val="0012083C"/>
    <w:rsid w:val="00126939"/>
    <w:rsid w:val="00132E23"/>
    <w:rsid w:val="00141FCE"/>
    <w:rsid w:val="00143351"/>
    <w:rsid w:val="00152D23"/>
    <w:rsid w:val="001537FD"/>
    <w:rsid w:val="00161000"/>
    <w:rsid w:val="00170392"/>
    <w:rsid w:val="001729EE"/>
    <w:rsid w:val="0017725D"/>
    <w:rsid w:val="001814F9"/>
    <w:rsid w:val="00181D53"/>
    <w:rsid w:val="00183E83"/>
    <w:rsid w:val="00184986"/>
    <w:rsid w:val="00190D87"/>
    <w:rsid w:val="00194A7A"/>
    <w:rsid w:val="001C6A09"/>
    <w:rsid w:val="001D198B"/>
    <w:rsid w:val="001D32E7"/>
    <w:rsid w:val="001D572F"/>
    <w:rsid w:val="001F2E2D"/>
    <w:rsid w:val="002136A5"/>
    <w:rsid w:val="0021486D"/>
    <w:rsid w:val="00217200"/>
    <w:rsid w:val="00220A33"/>
    <w:rsid w:val="002236F5"/>
    <w:rsid w:val="002406B2"/>
    <w:rsid w:val="002455B8"/>
    <w:rsid w:val="002458A7"/>
    <w:rsid w:val="00245D96"/>
    <w:rsid w:val="00254081"/>
    <w:rsid w:val="0026123B"/>
    <w:rsid w:val="00263F87"/>
    <w:rsid w:val="0026455A"/>
    <w:rsid w:val="002772E5"/>
    <w:rsid w:val="002848D6"/>
    <w:rsid w:val="00292B01"/>
    <w:rsid w:val="002A4333"/>
    <w:rsid w:val="002B1835"/>
    <w:rsid w:val="002B2B36"/>
    <w:rsid w:val="002B2E22"/>
    <w:rsid w:val="002B521A"/>
    <w:rsid w:val="002C0FE6"/>
    <w:rsid w:val="002C120E"/>
    <w:rsid w:val="002C47E4"/>
    <w:rsid w:val="002C4B6E"/>
    <w:rsid w:val="002C5D6B"/>
    <w:rsid w:val="002D3A4B"/>
    <w:rsid w:val="002D5B14"/>
    <w:rsid w:val="002D7704"/>
    <w:rsid w:val="002F4D97"/>
    <w:rsid w:val="002F5C3D"/>
    <w:rsid w:val="00311D6A"/>
    <w:rsid w:val="00317249"/>
    <w:rsid w:val="00322C2B"/>
    <w:rsid w:val="00340018"/>
    <w:rsid w:val="00342367"/>
    <w:rsid w:val="003428A1"/>
    <w:rsid w:val="00344EDC"/>
    <w:rsid w:val="00345EB1"/>
    <w:rsid w:val="00346D62"/>
    <w:rsid w:val="003475BB"/>
    <w:rsid w:val="00347859"/>
    <w:rsid w:val="003479EF"/>
    <w:rsid w:val="0035778E"/>
    <w:rsid w:val="00365FE2"/>
    <w:rsid w:val="00366B90"/>
    <w:rsid w:val="00371BE1"/>
    <w:rsid w:val="00371C06"/>
    <w:rsid w:val="00376CF2"/>
    <w:rsid w:val="0037757B"/>
    <w:rsid w:val="00383085"/>
    <w:rsid w:val="00396DCB"/>
    <w:rsid w:val="003A19A1"/>
    <w:rsid w:val="003A426D"/>
    <w:rsid w:val="003A4AC2"/>
    <w:rsid w:val="003B75D2"/>
    <w:rsid w:val="003C305E"/>
    <w:rsid w:val="003C58EE"/>
    <w:rsid w:val="003D7B58"/>
    <w:rsid w:val="003E0A4D"/>
    <w:rsid w:val="003E3BF1"/>
    <w:rsid w:val="003F4AB9"/>
    <w:rsid w:val="003F702D"/>
    <w:rsid w:val="004009F2"/>
    <w:rsid w:val="0041327A"/>
    <w:rsid w:val="00415EAA"/>
    <w:rsid w:val="004227B5"/>
    <w:rsid w:val="0043136F"/>
    <w:rsid w:val="00443452"/>
    <w:rsid w:val="00444D76"/>
    <w:rsid w:val="00450E6C"/>
    <w:rsid w:val="00461281"/>
    <w:rsid w:val="00462D70"/>
    <w:rsid w:val="0046716E"/>
    <w:rsid w:val="00470D9F"/>
    <w:rsid w:val="004730CA"/>
    <w:rsid w:val="00481128"/>
    <w:rsid w:val="00484314"/>
    <w:rsid w:val="00485CF8"/>
    <w:rsid w:val="00493C7C"/>
    <w:rsid w:val="00495A14"/>
    <w:rsid w:val="004A2FDA"/>
    <w:rsid w:val="004A7B81"/>
    <w:rsid w:val="004B2DB2"/>
    <w:rsid w:val="004B2DD2"/>
    <w:rsid w:val="004B49BC"/>
    <w:rsid w:val="004C3CC6"/>
    <w:rsid w:val="004C7A3F"/>
    <w:rsid w:val="004D0E27"/>
    <w:rsid w:val="004E0AE7"/>
    <w:rsid w:val="004F4A80"/>
    <w:rsid w:val="00500294"/>
    <w:rsid w:val="0050627C"/>
    <w:rsid w:val="0052047B"/>
    <w:rsid w:val="00523D15"/>
    <w:rsid w:val="005325AB"/>
    <w:rsid w:val="005409C9"/>
    <w:rsid w:val="00543CFB"/>
    <w:rsid w:val="005448E9"/>
    <w:rsid w:val="00550EF7"/>
    <w:rsid w:val="00551A54"/>
    <w:rsid w:val="00553D5D"/>
    <w:rsid w:val="00553F85"/>
    <w:rsid w:val="005627BB"/>
    <w:rsid w:val="00571841"/>
    <w:rsid w:val="00581448"/>
    <w:rsid w:val="00582105"/>
    <w:rsid w:val="0059004D"/>
    <w:rsid w:val="00594381"/>
    <w:rsid w:val="005A6455"/>
    <w:rsid w:val="005A6719"/>
    <w:rsid w:val="005C1AC5"/>
    <w:rsid w:val="005C35D3"/>
    <w:rsid w:val="005C7962"/>
    <w:rsid w:val="005C7C4C"/>
    <w:rsid w:val="005D2ABC"/>
    <w:rsid w:val="005D3ED5"/>
    <w:rsid w:val="005D56D1"/>
    <w:rsid w:val="005D7AEF"/>
    <w:rsid w:val="005E30E0"/>
    <w:rsid w:val="005E5939"/>
    <w:rsid w:val="005E7212"/>
    <w:rsid w:val="005F7082"/>
    <w:rsid w:val="0060097B"/>
    <w:rsid w:val="00615774"/>
    <w:rsid w:val="006211D4"/>
    <w:rsid w:val="006355B0"/>
    <w:rsid w:val="00641BBD"/>
    <w:rsid w:val="006440AE"/>
    <w:rsid w:val="00644600"/>
    <w:rsid w:val="00650880"/>
    <w:rsid w:val="00655A9C"/>
    <w:rsid w:val="0066240B"/>
    <w:rsid w:val="0066311C"/>
    <w:rsid w:val="006635EE"/>
    <w:rsid w:val="00666123"/>
    <w:rsid w:val="006717AB"/>
    <w:rsid w:val="0068275B"/>
    <w:rsid w:val="00695953"/>
    <w:rsid w:val="00697A90"/>
    <w:rsid w:val="006A1AF3"/>
    <w:rsid w:val="006A1EE2"/>
    <w:rsid w:val="006A7E33"/>
    <w:rsid w:val="006B5AA1"/>
    <w:rsid w:val="006B7BB3"/>
    <w:rsid w:val="006C174C"/>
    <w:rsid w:val="006D14CD"/>
    <w:rsid w:val="006D2B24"/>
    <w:rsid w:val="006D334F"/>
    <w:rsid w:val="006E2B7F"/>
    <w:rsid w:val="006E5333"/>
    <w:rsid w:val="006E6C2C"/>
    <w:rsid w:val="006F046F"/>
    <w:rsid w:val="006F3212"/>
    <w:rsid w:val="007017E8"/>
    <w:rsid w:val="007041B4"/>
    <w:rsid w:val="00705758"/>
    <w:rsid w:val="00711A7F"/>
    <w:rsid w:val="00721E57"/>
    <w:rsid w:val="00725754"/>
    <w:rsid w:val="007257FE"/>
    <w:rsid w:val="00732D8E"/>
    <w:rsid w:val="007335E1"/>
    <w:rsid w:val="00734A8E"/>
    <w:rsid w:val="0074578E"/>
    <w:rsid w:val="00746A49"/>
    <w:rsid w:val="00751439"/>
    <w:rsid w:val="0075226F"/>
    <w:rsid w:val="007555A6"/>
    <w:rsid w:val="00762050"/>
    <w:rsid w:val="007711AE"/>
    <w:rsid w:val="007720EA"/>
    <w:rsid w:val="007728F3"/>
    <w:rsid w:val="00774D76"/>
    <w:rsid w:val="0077750A"/>
    <w:rsid w:val="00785813"/>
    <w:rsid w:val="00791738"/>
    <w:rsid w:val="0079406D"/>
    <w:rsid w:val="007940FF"/>
    <w:rsid w:val="007968AA"/>
    <w:rsid w:val="007A0144"/>
    <w:rsid w:val="007A5674"/>
    <w:rsid w:val="007B0A40"/>
    <w:rsid w:val="007B3355"/>
    <w:rsid w:val="007B5006"/>
    <w:rsid w:val="007C1DFB"/>
    <w:rsid w:val="007C1E39"/>
    <w:rsid w:val="007C3AE7"/>
    <w:rsid w:val="007C7D9E"/>
    <w:rsid w:val="007D08C4"/>
    <w:rsid w:val="007D2B9A"/>
    <w:rsid w:val="007E3D15"/>
    <w:rsid w:val="007F2E23"/>
    <w:rsid w:val="007F3ACE"/>
    <w:rsid w:val="007F3AE5"/>
    <w:rsid w:val="007F49D5"/>
    <w:rsid w:val="007F721E"/>
    <w:rsid w:val="00807A45"/>
    <w:rsid w:val="008303E9"/>
    <w:rsid w:val="00837D8B"/>
    <w:rsid w:val="00847F87"/>
    <w:rsid w:val="008507CF"/>
    <w:rsid w:val="00856395"/>
    <w:rsid w:val="008568D3"/>
    <w:rsid w:val="00857C34"/>
    <w:rsid w:val="00860524"/>
    <w:rsid w:val="00870374"/>
    <w:rsid w:val="008908E9"/>
    <w:rsid w:val="00892F37"/>
    <w:rsid w:val="00895AA1"/>
    <w:rsid w:val="00895DB3"/>
    <w:rsid w:val="00896BE1"/>
    <w:rsid w:val="008A1FB9"/>
    <w:rsid w:val="008A6A90"/>
    <w:rsid w:val="008B0E40"/>
    <w:rsid w:val="008B35A5"/>
    <w:rsid w:val="008D673C"/>
    <w:rsid w:val="008E193F"/>
    <w:rsid w:val="008E4F23"/>
    <w:rsid w:val="008E6ECD"/>
    <w:rsid w:val="008F06ED"/>
    <w:rsid w:val="008F3E9C"/>
    <w:rsid w:val="008F427C"/>
    <w:rsid w:val="00906ABE"/>
    <w:rsid w:val="0091663B"/>
    <w:rsid w:val="009378F8"/>
    <w:rsid w:val="0094734B"/>
    <w:rsid w:val="00955448"/>
    <w:rsid w:val="00957809"/>
    <w:rsid w:val="00957B20"/>
    <w:rsid w:val="00960DDE"/>
    <w:rsid w:val="00973D3E"/>
    <w:rsid w:val="00994CDD"/>
    <w:rsid w:val="00997157"/>
    <w:rsid w:val="009A726A"/>
    <w:rsid w:val="009A798F"/>
    <w:rsid w:val="009B4C81"/>
    <w:rsid w:val="009B4E00"/>
    <w:rsid w:val="009C1D26"/>
    <w:rsid w:val="009C2066"/>
    <w:rsid w:val="009D1696"/>
    <w:rsid w:val="009D7BB1"/>
    <w:rsid w:val="009E0333"/>
    <w:rsid w:val="009E48EA"/>
    <w:rsid w:val="009F07FD"/>
    <w:rsid w:val="009F2B94"/>
    <w:rsid w:val="009F73E4"/>
    <w:rsid w:val="00A13A54"/>
    <w:rsid w:val="00A1552C"/>
    <w:rsid w:val="00A30222"/>
    <w:rsid w:val="00A34FE9"/>
    <w:rsid w:val="00A367C3"/>
    <w:rsid w:val="00A46CA9"/>
    <w:rsid w:val="00A50373"/>
    <w:rsid w:val="00A56BCB"/>
    <w:rsid w:val="00A64B50"/>
    <w:rsid w:val="00A81778"/>
    <w:rsid w:val="00A83607"/>
    <w:rsid w:val="00A83B9E"/>
    <w:rsid w:val="00A87117"/>
    <w:rsid w:val="00AA0894"/>
    <w:rsid w:val="00AA62E0"/>
    <w:rsid w:val="00AA6AB6"/>
    <w:rsid w:val="00AB111A"/>
    <w:rsid w:val="00AB4884"/>
    <w:rsid w:val="00AB7E2F"/>
    <w:rsid w:val="00AC0219"/>
    <w:rsid w:val="00AD2072"/>
    <w:rsid w:val="00AD476E"/>
    <w:rsid w:val="00AD6F4E"/>
    <w:rsid w:val="00AE06E2"/>
    <w:rsid w:val="00AF4640"/>
    <w:rsid w:val="00B12D2A"/>
    <w:rsid w:val="00B223EC"/>
    <w:rsid w:val="00B23C4E"/>
    <w:rsid w:val="00B30632"/>
    <w:rsid w:val="00B406F6"/>
    <w:rsid w:val="00B42A9D"/>
    <w:rsid w:val="00B4317A"/>
    <w:rsid w:val="00B47C5C"/>
    <w:rsid w:val="00B53C34"/>
    <w:rsid w:val="00B53FAB"/>
    <w:rsid w:val="00B5459E"/>
    <w:rsid w:val="00B60AA8"/>
    <w:rsid w:val="00B62CF2"/>
    <w:rsid w:val="00B66299"/>
    <w:rsid w:val="00B66A3D"/>
    <w:rsid w:val="00B74052"/>
    <w:rsid w:val="00B75FAC"/>
    <w:rsid w:val="00B91C48"/>
    <w:rsid w:val="00B972E7"/>
    <w:rsid w:val="00BA0532"/>
    <w:rsid w:val="00BA3DFE"/>
    <w:rsid w:val="00BA43D7"/>
    <w:rsid w:val="00BA4CA9"/>
    <w:rsid w:val="00BA5416"/>
    <w:rsid w:val="00BB40A4"/>
    <w:rsid w:val="00BB5DFA"/>
    <w:rsid w:val="00BB7A91"/>
    <w:rsid w:val="00BC26BC"/>
    <w:rsid w:val="00BC4D47"/>
    <w:rsid w:val="00BE0EAE"/>
    <w:rsid w:val="00BE2532"/>
    <w:rsid w:val="00BE4444"/>
    <w:rsid w:val="00BE450A"/>
    <w:rsid w:val="00BF68D6"/>
    <w:rsid w:val="00BF7EB0"/>
    <w:rsid w:val="00C17744"/>
    <w:rsid w:val="00C315A2"/>
    <w:rsid w:val="00C333C1"/>
    <w:rsid w:val="00C3738D"/>
    <w:rsid w:val="00C42ED0"/>
    <w:rsid w:val="00C472CB"/>
    <w:rsid w:val="00C5092A"/>
    <w:rsid w:val="00C54EA9"/>
    <w:rsid w:val="00C57B63"/>
    <w:rsid w:val="00C606CA"/>
    <w:rsid w:val="00C6501D"/>
    <w:rsid w:val="00C73003"/>
    <w:rsid w:val="00C743A3"/>
    <w:rsid w:val="00C76675"/>
    <w:rsid w:val="00C80DCC"/>
    <w:rsid w:val="00C81B30"/>
    <w:rsid w:val="00C83778"/>
    <w:rsid w:val="00C83799"/>
    <w:rsid w:val="00C8381D"/>
    <w:rsid w:val="00C93C23"/>
    <w:rsid w:val="00C95E18"/>
    <w:rsid w:val="00CA184F"/>
    <w:rsid w:val="00CA2330"/>
    <w:rsid w:val="00CA2B25"/>
    <w:rsid w:val="00CB0FDF"/>
    <w:rsid w:val="00CB7AB1"/>
    <w:rsid w:val="00CC36B4"/>
    <w:rsid w:val="00CD5FAF"/>
    <w:rsid w:val="00CE39A3"/>
    <w:rsid w:val="00CE64A8"/>
    <w:rsid w:val="00CF21C3"/>
    <w:rsid w:val="00CF4E8E"/>
    <w:rsid w:val="00D04CB4"/>
    <w:rsid w:val="00D21AA8"/>
    <w:rsid w:val="00D3189B"/>
    <w:rsid w:val="00D371D7"/>
    <w:rsid w:val="00D40BC9"/>
    <w:rsid w:val="00D43875"/>
    <w:rsid w:val="00D51E85"/>
    <w:rsid w:val="00D51EF7"/>
    <w:rsid w:val="00D564DA"/>
    <w:rsid w:val="00D6100E"/>
    <w:rsid w:val="00D612A5"/>
    <w:rsid w:val="00D63EFE"/>
    <w:rsid w:val="00D83C83"/>
    <w:rsid w:val="00D94136"/>
    <w:rsid w:val="00D9576E"/>
    <w:rsid w:val="00D965FB"/>
    <w:rsid w:val="00DA00E8"/>
    <w:rsid w:val="00DA3C68"/>
    <w:rsid w:val="00DA5717"/>
    <w:rsid w:val="00DA67AF"/>
    <w:rsid w:val="00DB333C"/>
    <w:rsid w:val="00DC637A"/>
    <w:rsid w:val="00DC6735"/>
    <w:rsid w:val="00DD031A"/>
    <w:rsid w:val="00DD3FED"/>
    <w:rsid w:val="00DD5841"/>
    <w:rsid w:val="00DE422A"/>
    <w:rsid w:val="00DE58C7"/>
    <w:rsid w:val="00DF3B10"/>
    <w:rsid w:val="00DF558C"/>
    <w:rsid w:val="00DF7A9D"/>
    <w:rsid w:val="00E04D01"/>
    <w:rsid w:val="00E10BC1"/>
    <w:rsid w:val="00E12F22"/>
    <w:rsid w:val="00E1597A"/>
    <w:rsid w:val="00E250AF"/>
    <w:rsid w:val="00E36FE6"/>
    <w:rsid w:val="00E4543E"/>
    <w:rsid w:val="00E45B29"/>
    <w:rsid w:val="00E4688E"/>
    <w:rsid w:val="00E558F3"/>
    <w:rsid w:val="00E5689F"/>
    <w:rsid w:val="00E603E9"/>
    <w:rsid w:val="00E6114B"/>
    <w:rsid w:val="00E6356F"/>
    <w:rsid w:val="00E67C3B"/>
    <w:rsid w:val="00E81085"/>
    <w:rsid w:val="00EA2132"/>
    <w:rsid w:val="00EA4F6D"/>
    <w:rsid w:val="00EA51F0"/>
    <w:rsid w:val="00EB2C2E"/>
    <w:rsid w:val="00EB42DF"/>
    <w:rsid w:val="00EB49DD"/>
    <w:rsid w:val="00EB5F1D"/>
    <w:rsid w:val="00EC56F1"/>
    <w:rsid w:val="00EC6307"/>
    <w:rsid w:val="00ED1A71"/>
    <w:rsid w:val="00ED3D26"/>
    <w:rsid w:val="00EE70C7"/>
    <w:rsid w:val="00EF5BF8"/>
    <w:rsid w:val="00F04DBA"/>
    <w:rsid w:val="00F1009C"/>
    <w:rsid w:val="00F22A93"/>
    <w:rsid w:val="00F26F7F"/>
    <w:rsid w:val="00F324A2"/>
    <w:rsid w:val="00F3266E"/>
    <w:rsid w:val="00F33D07"/>
    <w:rsid w:val="00F35749"/>
    <w:rsid w:val="00F35BC6"/>
    <w:rsid w:val="00F460EC"/>
    <w:rsid w:val="00F53CD6"/>
    <w:rsid w:val="00F54F7A"/>
    <w:rsid w:val="00F7242F"/>
    <w:rsid w:val="00F82206"/>
    <w:rsid w:val="00F97ADD"/>
    <w:rsid w:val="00FA2C2E"/>
    <w:rsid w:val="00FA67A6"/>
    <w:rsid w:val="00FB12F7"/>
    <w:rsid w:val="00FB4352"/>
    <w:rsid w:val="00FC0C5E"/>
    <w:rsid w:val="00FE4AE4"/>
    <w:rsid w:val="00FE6001"/>
    <w:rsid w:val="00FE73BB"/>
    <w:rsid w:val="00FF0855"/>
    <w:rsid w:val="00FF13F3"/>
    <w:rsid w:val="00FF26AF"/>
    <w:rsid w:val="00FF360D"/>
    <w:rsid w:val="00FF6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D022E62-D9FC-4854-B9D1-E836D3C29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FA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17200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21720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7200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21720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91C48"/>
    <w:rPr>
      <w:rFonts w:ascii="Calibri Light" w:hAnsi="Calibri Light"/>
      <w:kern w:val="0"/>
      <w:sz w:val="18"/>
      <w:szCs w:val="18"/>
      <w:lang w:val="x-none" w:eastAsia="x-none"/>
    </w:rPr>
  </w:style>
  <w:style w:type="character" w:customStyle="1" w:styleId="a9">
    <w:name w:val="註解方塊文字 字元"/>
    <w:link w:val="a8"/>
    <w:uiPriority w:val="99"/>
    <w:semiHidden/>
    <w:rsid w:val="00B91C48"/>
    <w:rPr>
      <w:rFonts w:ascii="Calibri Light" w:eastAsia="新細明體" w:hAnsi="Calibri Light" w:cs="Times New Roman"/>
      <w:sz w:val="18"/>
      <w:szCs w:val="18"/>
    </w:rPr>
  </w:style>
  <w:style w:type="paragraph" w:styleId="aa">
    <w:name w:val="Body Text"/>
    <w:basedOn w:val="a"/>
    <w:link w:val="ab"/>
    <w:rsid w:val="005D2ABC"/>
    <w:rPr>
      <w:rFonts w:ascii="Times New Roman" w:eastAsia="標楷體" w:hAnsi="Times New Roman"/>
      <w:b/>
      <w:kern w:val="0"/>
      <w:sz w:val="32"/>
      <w:szCs w:val="24"/>
      <w:lang w:val="x-none" w:eastAsia="x-none"/>
    </w:rPr>
  </w:style>
  <w:style w:type="character" w:customStyle="1" w:styleId="ab">
    <w:name w:val="本文 字元"/>
    <w:link w:val="aa"/>
    <w:rsid w:val="005D2ABC"/>
    <w:rPr>
      <w:rFonts w:ascii="Times New Roman" w:eastAsia="標楷體" w:hAnsi="Times New Roman" w:cs="Times New Roman"/>
      <w:b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3712CD9-47F2-46E7-B90F-731E9DD92566}" type="doc">
      <dgm:prSet loTypeId="urn:microsoft.com/office/officeart/2005/8/layout/vProcess5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124B4E2C-5EC0-4E11-91E4-EDC1924DE189}">
      <dgm:prSet phldrT="[文字]" custT="1"/>
      <dgm:spPr>
        <a:xfrm>
          <a:off x="0" y="0"/>
          <a:ext cx="4187856" cy="1253299"/>
        </a:xfrm>
        <a:solidFill>
          <a:sysClr val="window" lastClr="FFFFFF"/>
        </a:solidFill>
        <a:ln w="3175" cap="flat" cmpd="sng" algn="ctr">
          <a:noFill/>
          <a:prstDash val="solid"/>
          <a:miter lim="800000"/>
        </a:ln>
        <a:effectLst/>
        <a:scene3d>
          <a:camera prst="orthographicFront"/>
          <a:lightRig rig="threePt" dir="t">
            <a:rot lat="0" lon="0" rev="0"/>
          </a:lightRig>
        </a:scene3d>
        <a:sp3d>
          <a:bevelT/>
        </a:sp3d>
      </dgm:spPr>
      <dgm:t>
        <a:bodyPr/>
        <a:lstStyle/>
        <a:p>
          <a:pPr algn="ctr">
            <a:lnSpc>
              <a:spcPts val="1200"/>
            </a:lnSpc>
          </a:pPr>
          <a:r>
            <a:rPr lang="zh-TW" altLang="en-US" sz="1600" b="1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       退除給與領受人</a:t>
          </a:r>
          <a:endParaRPr lang="en-US" altLang="zh-TW" sz="1600" b="1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algn="l">
            <a:lnSpc>
              <a:spcPts val="1200"/>
            </a:lnSpc>
          </a:pPr>
          <a:r>
            <a:rPr lang="en-US" altLang="zh-TW" sz="1300" b="1" u="sng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1.</a:t>
          </a:r>
          <a:r>
            <a:rPr lang="zh-TW" altLang="en-US" sz="1300" b="1" u="sng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開立退除給與專戶</a:t>
          </a:r>
          <a:endParaRPr lang="en-US" altLang="zh-TW" sz="1300" b="1" u="sng" baseline="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algn="just">
            <a:lnSpc>
              <a:spcPts val="1200"/>
            </a:lnSpc>
          </a:pPr>
          <a:r>
            <a:rPr lang="zh-TW" altLang="en-US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持退除給與專戶服務機關</a:t>
          </a:r>
          <a:r>
            <a:rPr lang="en-US" altLang="zh-TW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/</a:t>
          </a:r>
          <a:r>
            <a:rPr lang="zh-TW" altLang="en-US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支給機關證明書</a:t>
          </a:r>
          <a:r>
            <a:rPr lang="en-US" altLang="zh-TW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附錄</a:t>
          </a:r>
          <a:r>
            <a:rPr lang="en-US" altLang="zh-TW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2)</a:t>
          </a:r>
          <a:r>
            <a:rPr lang="zh-TW" altLang="zh-TW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、開戶注意事項</a:t>
          </a:r>
          <a:r>
            <a:rPr lang="en-US" altLang="zh-TW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附錄</a:t>
          </a:r>
          <a:r>
            <a:rPr lang="en-US" altLang="zh-TW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3)</a:t>
          </a:r>
          <a:r>
            <a:rPr lang="zh-TW" altLang="zh-TW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及應備證件，</a:t>
          </a:r>
          <a:r>
            <a:rPr lang="zh-TW" altLang="en-US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至郵局開立退除給與專戶。</a:t>
          </a:r>
          <a:endParaRPr lang="zh-TW" altLang="en-US" sz="1300" b="0">
            <a:solidFill>
              <a:sysClr val="windowText" lastClr="000000"/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gm:t>
    </dgm:pt>
    <dgm:pt modelId="{595DD5CC-1853-4A66-80E5-D3D6C8256DFC}" type="parTrans" cxnId="{658FD376-6C15-4A0F-9C56-4F63C26AAB56}">
      <dgm:prSet/>
      <dgm:spPr/>
      <dgm:t>
        <a:bodyPr/>
        <a:lstStyle/>
        <a:p>
          <a:endParaRPr lang="zh-TW" altLang="en-US"/>
        </a:p>
      </dgm:t>
    </dgm:pt>
    <dgm:pt modelId="{5F0505B4-81B2-4995-8CF7-30B2D6D8DD10}" type="sibTrans" cxnId="{658FD376-6C15-4A0F-9C56-4F63C26AAB56}">
      <dgm:prSet/>
      <dgm:spPr>
        <a:xfrm>
          <a:off x="3373212" y="915604"/>
          <a:ext cx="814644" cy="814644"/>
        </a:xfrm>
        <a:solidFill>
          <a:sysClr val="window" lastClr="FFFFFF"/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/>
        </a:sp3d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gm:t>
    </dgm:pt>
    <dgm:pt modelId="{5AAB1FC3-0527-4180-AEB2-C10160EED643}">
      <dgm:prSet phldrT="[文字]" custT="1"/>
      <dgm:spPr>
        <a:xfrm>
          <a:off x="312729" y="1427368"/>
          <a:ext cx="4187856" cy="1253299"/>
        </a:xfrm>
        <a:solidFill>
          <a:sysClr val="window" lastClr="FFFFFF"/>
        </a:solidFill>
        <a:ln w="3175" cap="flat" cmpd="sng" algn="ctr">
          <a:noFill/>
          <a:prstDash val="solid"/>
          <a:miter lim="800000"/>
        </a:ln>
        <a:effectLst/>
        <a:scene3d>
          <a:camera prst="orthographicFront"/>
          <a:lightRig rig="threePt" dir="t">
            <a:rot lat="0" lon="0" rev="0"/>
          </a:lightRig>
        </a:scene3d>
        <a:sp3d>
          <a:bevelT/>
        </a:sp3d>
      </dgm:spPr>
      <dgm:t>
        <a:bodyPr/>
        <a:lstStyle/>
        <a:p>
          <a:pPr algn="ctr">
            <a:lnSpc>
              <a:spcPts val="1200"/>
            </a:lnSpc>
          </a:pPr>
          <a:r>
            <a:rPr lang="zh-TW" altLang="en-US" sz="1600" b="1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國防部人事權責機關</a:t>
          </a:r>
          <a:r>
            <a:rPr lang="en-US" altLang="zh-TW" sz="1600" b="1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-</a:t>
          </a:r>
          <a:r>
            <a:rPr lang="zh-TW" altLang="en-US" sz="1600" b="1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最後服務機關</a:t>
          </a:r>
          <a:endParaRPr lang="en-US" altLang="zh-TW" sz="1600" b="1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algn="l">
            <a:lnSpc>
              <a:spcPts val="1200"/>
            </a:lnSpc>
          </a:pPr>
          <a:r>
            <a:rPr lang="en-US" altLang="zh-TW" sz="1300" b="1" u="sng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2.</a:t>
          </a:r>
          <a:r>
            <a:rPr lang="zh-TW" altLang="en-US" sz="1300" b="1" u="sng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退除給與核算審定作業</a:t>
          </a:r>
          <a:endParaRPr lang="en-US" altLang="zh-TW" sz="1300" b="1" u="sng" baseline="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algn="just">
            <a:lnSpc>
              <a:spcPts val="1200"/>
            </a:lnSpc>
          </a:pPr>
          <a:r>
            <a:rPr lang="zh-TW" altLang="en-US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國防部人事權責機關</a:t>
          </a:r>
          <a:r>
            <a:rPr lang="en-US" altLang="zh-TW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最後服務機關</a:t>
          </a:r>
          <a:r>
            <a:rPr lang="en-US" altLang="zh-TW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)</a:t>
          </a:r>
          <a:r>
            <a:rPr lang="zh-TW" altLang="en-US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核算審定退伍軍人退除給與，製發審定函。</a:t>
          </a:r>
          <a:endParaRPr lang="zh-TW" altLang="en-US" sz="1300" b="0">
            <a:solidFill>
              <a:sysClr val="windowText" lastClr="000000"/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gm:t>
    </dgm:pt>
    <dgm:pt modelId="{A8033F2E-6F29-41C0-8527-311CE368AD7E}" type="parTrans" cxnId="{704EA626-A58A-4B2F-83F5-B2635AA948A6}">
      <dgm:prSet/>
      <dgm:spPr/>
      <dgm:t>
        <a:bodyPr/>
        <a:lstStyle/>
        <a:p>
          <a:endParaRPr lang="zh-TW" altLang="en-US"/>
        </a:p>
      </dgm:t>
    </dgm:pt>
    <dgm:pt modelId="{F6A400FA-4D71-470B-95BE-D5C452FADF2B}" type="sibTrans" cxnId="{704EA626-A58A-4B2F-83F5-B2635AA948A6}">
      <dgm:prSet/>
      <dgm:spPr>
        <a:xfrm>
          <a:off x="3685941" y="2342973"/>
          <a:ext cx="814644" cy="814644"/>
        </a:xfrm>
        <a:solidFill>
          <a:sysClr val="window" lastClr="FFFFFF">
            <a:alpha val="90000"/>
          </a:sys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/>
        </a:sp3d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gm:t>
    </dgm:pt>
    <dgm:pt modelId="{23A92C21-1C56-4FB7-A8F0-136ED97D37EE}">
      <dgm:prSet phldrT="[文字]" custT="1"/>
      <dgm:spPr>
        <a:xfrm>
          <a:off x="625459" y="2854737"/>
          <a:ext cx="4187856" cy="1253299"/>
        </a:xfrm>
        <a:solidFill>
          <a:sysClr val="window" lastClr="FFFFFF"/>
        </a:solidFill>
        <a:ln w="3175" cap="flat" cmpd="sng" algn="ctr">
          <a:noFill/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/>
        </a:sp3d>
      </dgm:spPr>
      <dgm:t>
        <a:bodyPr/>
        <a:lstStyle/>
        <a:p>
          <a:pPr algn="ctr">
            <a:lnSpc>
              <a:spcPts val="1200"/>
            </a:lnSpc>
          </a:pPr>
          <a:r>
            <a:rPr lang="zh-TW" altLang="en-US" sz="1600" b="1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        支給機關</a:t>
          </a:r>
          <a:r>
            <a:rPr lang="en-US" altLang="zh-TW" sz="1600" b="1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600" b="1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輔導會</a:t>
          </a:r>
          <a:r>
            <a:rPr lang="en-US" altLang="zh-TW" sz="1600" b="1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)</a:t>
          </a:r>
        </a:p>
        <a:p>
          <a:pPr algn="l">
            <a:lnSpc>
              <a:spcPts val="1200"/>
            </a:lnSpc>
          </a:pPr>
          <a:r>
            <a:rPr lang="en-US" altLang="zh-TW" sz="1300" b="1" u="sng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3.</a:t>
          </a:r>
          <a:r>
            <a:rPr lang="zh-TW" altLang="en-US" sz="1300" b="1" u="sng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審定函送輔導會</a:t>
          </a:r>
          <a:endParaRPr lang="en-US" altLang="zh-TW" sz="1300" b="1" u="sng" baseline="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algn="l">
            <a:lnSpc>
              <a:spcPts val="1200"/>
            </a:lnSpc>
          </a:pPr>
          <a:r>
            <a:rPr lang="zh-TW" altLang="en-US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國防部人事權責機關</a:t>
          </a:r>
          <a:r>
            <a:rPr lang="en-US" altLang="zh-TW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最後服務機關</a:t>
          </a:r>
          <a:r>
            <a:rPr lang="en-US" altLang="zh-TW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)</a:t>
          </a:r>
          <a:r>
            <a:rPr lang="zh-TW" altLang="en-US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審定後，將審定函副本、資料卡、退除給與專戶存摺封面影本等送輔導會。</a:t>
          </a:r>
          <a:endParaRPr lang="en-US" altLang="zh-TW" sz="1300" b="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algn="ctr">
            <a:lnSpc>
              <a:spcPct val="90000"/>
            </a:lnSpc>
          </a:pPr>
          <a:r>
            <a:rPr lang="zh-TW" altLang="en-US" sz="800" b="1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</a:t>
          </a:r>
        </a:p>
      </dgm:t>
    </dgm:pt>
    <dgm:pt modelId="{86261BF0-11A3-44A1-B90C-C43FC54EB08C}" type="parTrans" cxnId="{AB983789-D0B8-4F0A-82A6-E5EAE9DC7467}">
      <dgm:prSet/>
      <dgm:spPr/>
      <dgm:t>
        <a:bodyPr/>
        <a:lstStyle/>
        <a:p>
          <a:endParaRPr lang="zh-TW" altLang="en-US"/>
        </a:p>
      </dgm:t>
    </dgm:pt>
    <dgm:pt modelId="{F998F8DA-D90D-4244-BD4A-6592D0F956B1}" type="sibTrans" cxnId="{AB983789-D0B8-4F0A-82A6-E5EAE9DC7467}">
      <dgm:prSet/>
      <dgm:spPr>
        <a:xfrm>
          <a:off x="3998671" y="3749454"/>
          <a:ext cx="814644" cy="814644"/>
        </a:xfrm>
        <a:solidFill>
          <a:sysClr val="window" lastClr="FFFFFF">
            <a:alpha val="90000"/>
          </a:sys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/>
        </a:sp3d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gm:t>
    </dgm:pt>
    <dgm:pt modelId="{B050059B-94A8-4B75-B20C-9EAC674DFBE5}">
      <dgm:prSet/>
      <dgm:spPr/>
      <dgm:t>
        <a:bodyPr/>
        <a:lstStyle/>
        <a:p>
          <a:endParaRPr lang="zh-TW" altLang="en-US"/>
        </a:p>
      </dgm:t>
    </dgm:pt>
    <dgm:pt modelId="{64E18FC1-EACB-4330-A38B-76A4B26F42EC}" type="parTrans" cxnId="{0461D283-3D16-49D2-9FB7-F74CC18B66D5}">
      <dgm:prSet/>
      <dgm:spPr/>
      <dgm:t>
        <a:bodyPr/>
        <a:lstStyle/>
        <a:p>
          <a:endParaRPr lang="zh-TW" altLang="en-US"/>
        </a:p>
      </dgm:t>
    </dgm:pt>
    <dgm:pt modelId="{824043BD-4D92-4800-BDF7-BEAF169C43DA}" type="sibTrans" cxnId="{0461D283-3D16-49D2-9FB7-F74CC18B66D5}">
      <dgm:prSet/>
      <dgm:spPr/>
      <dgm:t>
        <a:bodyPr/>
        <a:lstStyle/>
        <a:p>
          <a:endParaRPr lang="zh-TW" altLang="en-US"/>
        </a:p>
      </dgm:t>
    </dgm:pt>
    <dgm:pt modelId="{765F390D-9017-47AB-8687-449235952AB8}">
      <dgm:prSet/>
      <dgm:spPr/>
      <dgm:t>
        <a:bodyPr/>
        <a:lstStyle/>
        <a:p>
          <a:endParaRPr lang="zh-TW" altLang="en-US"/>
        </a:p>
      </dgm:t>
    </dgm:pt>
    <dgm:pt modelId="{91588705-CD7C-4D78-84A9-5426C2E88CB9}" type="parTrans" cxnId="{398AF6FD-795B-4D81-BC66-6955D9578C21}">
      <dgm:prSet/>
      <dgm:spPr/>
      <dgm:t>
        <a:bodyPr/>
        <a:lstStyle/>
        <a:p>
          <a:endParaRPr lang="zh-TW" altLang="en-US"/>
        </a:p>
      </dgm:t>
    </dgm:pt>
    <dgm:pt modelId="{63738A17-E70F-433C-9A46-1916669F432D}" type="sibTrans" cxnId="{398AF6FD-795B-4D81-BC66-6955D9578C21}">
      <dgm:prSet/>
      <dgm:spPr/>
      <dgm:t>
        <a:bodyPr/>
        <a:lstStyle/>
        <a:p>
          <a:endParaRPr lang="zh-TW" altLang="en-US"/>
        </a:p>
      </dgm:t>
    </dgm:pt>
    <dgm:pt modelId="{92698D58-7A82-4873-931D-3507D4A046ED}">
      <dgm:prSet/>
      <dgm:spPr/>
      <dgm:t>
        <a:bodyPr/>
        <a:lstStyle/>
        <a:p>
          <a:endParaRPr lang="zh-TW" altLang="en-US"/>
        </a:p>
      </dgm:t>
    </dgm:pt>
    <dgm:pt modelId="{C8B49AA0-8C4B-4365-950F-55A4F411511B}" type="parTrans" cxnId="{204D17A5-B6CD-4CBC-A1AB-AB361E98AEF7}">
      <dgm:prSet/>
      <dgm:spPr/>
      <dgm:t>
        <a:bodyPr/>
        <a:lstStyle/>
        <a:p>
          <a:endParaRPr lang="zh-TW" altLang="en-US"/>
        </a:p>
      </dgm:t>
    </dgm:pt>
    <dgm:pt modelId="{22997F38-A697-4464-A96C-4E3756EE9976}" type="sibTrans" cxnId="{204D17A5-B6CD-4CBC-A1AB-AB361E98AEF7}">
      <dgm:prSet/>
      <dgm:spPr/>
      <dgm:t>
        <a:bodyPr/>
        <a:lstStyle/>
        <a:p>
          <a:endParaRPr lang="zh-TW" altLang="en-US"/>
        </a:p>
      </dgm:t>
    </dgm:pt>
    <dgm:pt modelId="{2D711CA0-74BB-44CD-AEC7-EE9A23CD3BB8}">
      <dgm:prSet phldrT="[文字]" custT="1"/>
      <dgm:spPr>
        <a:xfrm>
          <a:off x="938188" y="4308150"/>
          <a:ext cx="4187856" cy="1253299"/>
        </a:xfrm>
        <a:solidFill>
          <a:sysClr val="window" lastClr="FFFFFF"/>
        </a:solidFill>
        <a:ln w="3175" cap="flat" cmpd="sng" algn="ctr">
          <a:noFill/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/>
        </a:sp3d>
      </dgm:spPr>
      <dgm:t>
        <a:bodyPr/>
        <a:lstStyle/>
        <a:p>
          <a:pPr algn="ctr">
            <a:lnSpc>
              <a:spcPts val="1200"/>
            </a:lnSpc>
          </a:pPr>
          <a:r>
            <a:rPr lang="zh-TW" altLang="en-US" sz="1600" b="1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        輔導會</a:t>
          </a:r>
          <a:endParaRPr lang="en-US" altLang="zh-TW" sz="1600" b="1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algn="l">
            <a:lnSpc>
              <a:spcPts val="1200"/>
            </a:lnSpc>
          </a:pPr>
          <a:r>
            <a:rPr lang="en-US" altLang="zh-TW" sz="1300" b="1" u="sng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4.</a:t>
          </a:r>
          <a:r>
            <a:rPr lang="zh-TW" altLang="en-US" sz="1300" b="1" u="sng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鍵製入帳資料</a:t>
          </a:r>
          <a:endParaRPr lang="en-US" altLang="zh-TW" sz="1300" b="1" u="sng" baseline="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algn="l">
            <a:lnSpc>
              <a:spcPts val="1200"/>
            </a:lnSpc>
          </a:pPr>
          <a:r>
            <a:rPr lang="zh-TW" altLang="en-US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登鍵入帳資料媒體，並向郵局查證已完成專戶設立無誤後，委託郵局直撥入帳。</a:t>
          </a:r>
          <a:endParaRPr lang="en-US" altLang="zh-TW" sz="1300" b="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algn="l">
            <a:lnSpc>
              <a:spcPts val="1200"/>
            </a:lnSpc>
          </a:pPr>
          <a:endParaRPr lang="zh-TW" altLang="en-US" sz="800">
            <a:solidFill>
              <a:sysClr val="windowText" lastClr="000000"/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gm:t>
    </dgm:pt>
    <dgm:pt modelId="{9B822A2F-65AA-4899-AF82-15BA0F44588A}" type="parTrans" cxnId="{14C43FA1-20CE-444F-B9D5-546A9BB0AD7F}">
      <dgm:prSet/>
      <dgm:spPr/>
      <dgm:t>
        <a:bodyPr/>
        <a:lstStyle/>
        <a:p>
          <a:endParaRPr lang="zh-TW" altLang="en-US"/>
        </a:p>
      </dgm:t>
    </dgm:pt>
    <dgm:pt modelId="{7B530CEB-B2EF-4621-9D01-7C0BE7DFCE68}" type="sibTrans" cxnId="{14C43FA1-20CE-444F-B9D5-546A9BB0AD7F}">
      <dgm:prSet/>
      <dgm:spPr>
        <a:xfrm>
          <a:off x="4311400" y="5190748"/>
          <a:ext cx="814644" cy="814644"/>
        </a:xfrm>
        <a:solidFill>
          <a:sysClr val="window" lastClr="FFFFFF">
            <a:alpha val="90000"/>
          </a:sys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/>
        </a:sp3d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gm:t>
    </dgm:pt>
    <dgm:pt modelId="{E1C9D65D-688C-4CBF-9B4D-AA33E56F337D}">
      <dgm:prSet custT="1"/>
      <dgm:spPr>
        <a:xfrm>
          <a:off x="1250918" y="5709475"/>
          <a:ext cx="4187856" cy="1253299"/>
        </a:xfrm>
        <a:solidFill>
          <a:sysClr val="window" lastClr="FFFFFF"/>
        </a:solidFill>
        <a:ln w="3175" cap="flat" cmpd="sng" algn="ctr">
          <a:noFill/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/>
        </a:sp3d>
      </dgm:spPr>
      <dgm:t>
        <a:bodyPr/>
        <a:lstStyle/>
        <a:p>
          <a:pPr algn="ctr"/>
          <a:r>
            <a:rPr lang="zh-TW" altLang="en-US" sz="1600" b="1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        代付金融機構</a:t>
          </a:r>
          <a:r>
            <a:rPr lang="en-US" altLang="zh-TW" sz="1600" b="1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-</a:t>
          </a:r>
          <a:r>
            <a:rPr lang="zh-TW" altLang="en-US" sz="1600" b="1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郵局</a:t>
          </a:r>
          <a:endParaRPr lang="en-US" altLang="zh-TW" sz="1600" b="1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algn="l"/>
          <a:r>
            <a:rPr lang="en-US" altLang="zh-TW" sz="1300" b="1" u="sng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5.</a:t>
          </a:r>
          <a:r>
            <a:rPr lang="zh-TW" altLang="en-US" sz="1300" b="1" u="sng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退除給與存入退除給與專戶</a:t>
          </a:r>
          <a:endParaRPr lang="en-US" altLang="zh-TW" sz="1300" b="1" u="sng" baseline="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algn="l"/>
          <a:r>
            <a:rPr lang="zh-TW" altLang="en-US" sz="13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按入帳資料所列撥付日及核定代付金額，將退除給與存入領受人之退除給與專戶。</a:t>
          </a:r>
        </a:p>
      </dgm:t>
    </dgm:pt>
    <dgm:pt modelId="{269FF106-468D-4A59-9511-24A28F2475B7}" type="sibTrans" cxnId="{6E143162-418F-413E-AC15-D5C5CCCBCF9D}">
      <dgm:prSet/>
      <dgm:spPr/>
      <dgm:t>
        <a:bodyPr/>
        <a:lstStyle/>
        <a:p>
          <a:endParaRPr lang="zh-TW" altLang="en-US"/>
        </a:p>
      </dgm:t>
    </dgm:pt>
    <dgm:pt modelId="{819AA768-492D-417B-9B2A-A21A11BF0F61}" type="parTrans" cxnId="{6E143162-418F-413E-AC15-D5C5CCCBCF9D}">
      <dgm:prSet/>
      <dgm:spPr/>
      <dgm:t>
        <a:bodyPr/>
        <a:lstStyle/>
        <a:p>
          <a:endParaRPr lang="zh-TW" altLang="en-US"/>
        </a:p>
      </dgm:t>
    </dgm:pt>
    <dgm:pt modelId="{ADB75C14-C6A4-4ACD-90F2-FC3A3604D035}" type="pres">
      <dgm:prSet presAssocID="{A3712CD9-47F2-46E7-B90F-731E9DD92566}" presName="outerComposite" presStyleCnt="0">
        <dgm:presLayoutVars>
          <dgm:chMax val="5"/>
          <dgm:dir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A68509C3-9B20-4A99-A0DE-4A2FE4B9D3D9}" type="pres">
      <dgm:prSet presAssocID="{A3712CD9-47F2-46E7-B90F-731E9DD92566}" presName="dummyMaxCanvas" presStyleCnt="0">
        <dgm:presLayoutVars/>
      </dgm:prSet>
      <dgm:spPr/>
    </dgm:pt>
    <dgm:pt modelId="{9770C63E-75DE-4741-9839-75344330B247}" type="pres">
      <dgm:prSet presAssocID="{A3712CD9-47F2-46E7-B90F-731E9DD92566}" presName="FiveNodes_1" presStyleLbl="node1" presStyleIdx="0" presStyleCnt="5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8F302E5E-1006-4897-A21D-C7BB7B1CC1FD}" type="pres">
      <dgm:prSet presAssocID="{A3712CD9-47F2-46E7-B90F-731E9DD92566}" presName="FiveNodes_2" presStyleLbl="node1" presStyleIdx="1" presStyleCnt="5" custScaleX="115178">
        <dgm:presLayoutVars>
          <dgm:bulletEnabled val="1"/>
        </dgm:presLayoutVars>
      </dgm:prSet>
      <dgm:spPr>
        <a:solidFill>
          <a:schemeClr val="bg1"/>
        </a:solidFill>
        <a:ln w="3175">
          <a:noFill/>
        </a:ln>
        <a:scene3d>
          <a:camera prst="orthographicFront"/>
          <a:lightRig rig="threePt" dir="t">
            <a:rot lat="0" lon="0" rev="0"/>
          </a:lightRig>
        </a:scene3d>
        <a:sp3d>
          <a:bevelT/>
        </a:sp3d>
      </dgm:spPr>
      <dgm:t>
        <a:bodyPr/>
        <a:lstStyle/>
        <a:p>
          <a:endParaRPr lang="zh-TW" altLang="en-US"/>
        </a:p>
      </dgm:t>
    </dgm:pt>
    <dgm:pt modelId="{A7752CA0-F0F9-436B-A7AE-88976345C875}" type="pres">
      <dgm:prSet presAssocID="{A3712CD9-47F2-46E7-B90F-731E9DD92566}" presName="FiveNodes_3" presStyleLbl="node1" presStyleIdx="2" presStyleCnt="5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4B91C37A-5258-4B07-925C-E1FE0379CFDF}" type="pres">
      <dgm:prSet presAssocID="{A3712CD9-47F2-46E7-B90F-731E9DD92566}" presName="FiveNodes_4" presStyleLbl="node1" presStyleIdx="3" presStyleCnt="5" custLinFactNeighborY="2078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zh-TW" altLang="en-US"/>
        </a:p>
      </dgm:t>
    </dgm:pt>
    <dgm:pt modelId="{47FA0582-B4F7-4AA5-B289-C8C4778901F2}" type="pres">
      <dgm:prSet presAssocID="{A3712CD9-47F2-46E7-B90F-731E9DD92566}" presName="FiveNodes_5" presStyleLbl="node1" presStyleIdx="4" presStyleCnt="5" custLinFactNeighborX="0" custLinFactNeighborY="7533">
        <dgm:presLayoutVars>
          <dgm:bulletEnabled val="1"/>
        </dgm:presLayoutVars>
      </dgm:prSet>
      <dgm:spPr>
        <a:solidFill>
          <a:schemeClr val="bg1"/>
        </a:solidFill>
        <a:ln w="3175">
          <a:noFill/>
        </a:ln>
        <a:scene3d>
          <a:camera prst="orthographicFront"/>
          <a:lightRig rig="threePt" dir="t"/>
        </a:scene3d>
        <a:sp3d>
          <a:bevelT/>
        </a:sp3d>
      </dgm:spPr>
      <dgm:t>
        <a:bodyPr/>
        <a:lstStyle/>
        <a:p>
          <a:endParaRPr lang="zh-TW" altLang="en-US"/>
        </a:p>
      </dgm:t>
    </dgm:pt>
    <dgm:pt modelId="{9E313908-9ACD-478E-96B5-C4FA273DC50C}" type="pres">
      <dgm:prSet presAssocID="{A3712CD9-47F2-46E7-B90F-731E9DD92566}" presName="FiveConn_1-2" presStyleLbl="fgAccFollowNode1" presStyleIdx="0" presStyleCnt="4">
        <dgm:presLayoutVars>
          <dgm:bulletEnabled val="1"/>
        </dgm:presLayoutVars>
      </dgm:prSet>
      <dgm:spPr>
        <a:prstGeom prst="downArrow">
          <a:avLst>
            <a:gd name="adj1" fmla="val 55000"/>
            <a:gd name="adj2" fmla="val 45000"/>
          </a:avLst>
        </a:prstGeom>
      </dgm:spPr>
      <dgm:t>
        <a:bodyPr/>
        <a:lstStyle/>
        <a:p>
          <a:endParaRPr lang="zh-TW" altLang="en-US"/>
        </a:p>
      </dgm:t>
    </dgm:pt>
    <dgm:pt modelId="{74621BF4-C92B-41C6-91AF-EDC112C7EC6D}" type="pres">
      <dgm:prSet presAssocID="{A3712CD9-47F2-46E7-B90F-731E9DD92566}" presName="FiveConn_2-3" presStyleLbl="fgAccFollowNode1" presStyleIdx="1" presStyleCnt="4">
        <dgm:presLayoutVars>
          <dgm:bulletEnabled val="1"/>
        </dgm:presLayoutVars>
      </dgm:prSet>
      <dgm:spPr>
        <a:prstGeom prst="downArrow">
          <a:avLst>
            <a:gd name="adj1" fmla="val 55000"/>
            <a:gd name="adj2" fmla="val 45000"/>
          </a:avLst>
        </a:prstGeom>
      </dgm:spPr>
      <dgm:t>
        <a:bodyPr/>
        <a:lstStyle/>
        <a:p>
          <a:endParaRPr lang="zh-TW" altLang="en-US"/>
        </a:p>
      </dgm:t>
    </dgm:pt>
    <dgm:pt modelId="{B11EB5FD-C991-44DF-B8C6-625D99FA50F9}" type="pres">
      <dgm:prSet presAssocID="{A3712CD9-47F2-46E7-B90F-731E9DD92566}" presName="FiveConn_3-4" presStyleLbl="fgAccFollowNode1" presStyleIdx="2" presStyleCnt="4">
        <dgm:presLayoutVars>
          <dgm:bulletEnabled val="1"/>
        </dgm:presLayoutVars>
      </dgm:prSet>
      <dgm:spPr>
        <a:prstGeom prst="downArrow">
          <a:avLst>
            <a:gd name="adj1" fmla="val 55000"/>
            <a:gd name="adj2" fmla="val 45000"/>
          </a:avLst>
        </a:prstGeom>
      </dgm:spPr>
      <dgm:t>
        <a:bodyPr/>
        <a:lstStyle/>
        <a:p>
          <a:endParaRPr lang="zh-TW" altLang="en-US"/>
        </a:p>
      </dgm:t>
    </dgm:pt>
    <dgm:pt modelId="{2F106820-F5C6-4775-86CD-15344C72F37D}" type="pres">
      <dgm:prSet presAssocID="{A3712CD9-47F2-46E7-B90F-731E9DD92566}" presName="FiveConn_4-5" presStyleLbl="fgAccFollowNode1" presStyleIdx="3" presStyleCnt="4">
        <dgm:presLayoutVars>
          <dgm:bulletEnabled val="1"/>
        </dgm:presLayoutVars>
      </dgm:prSet>
      <dgm:spPr>
        <a:prstGeom prst="downArrow">
          <a:avLst>
            <a:gd name="adj1" fmla="val 55000"/>
            <a:gd name="adj2" fmla="val 45000"/>
          </a:avLst>
        </a:prstGeom>
      </dgm:spPr>
      <dgm:t>
        <a:bodyPr/>
        <a:lstStyle/>
        <a:p>
          <a:endParaRPr lang="zh-TW" altLang="en-US"/>
        </a:p>
      </dgm:t>
    </dgm:pt>
    <dgm:pt modelId="{D765F995-2D6C-458E-B979-59C1E57412CE}" type="pres">
      <dgm:prSet presAssocID="{A3712CD9-47F2-46E7-B90F-731E9DD92566}" presName="FiveNodes_1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C367CCAD-6CF6-43B8-BB64-F3FD2182F24C}" type="pres">
      <dgm:prSet presAssocID="{A3712CD9-47F2-46E7-B90F-731E9DD92566}" presName="FiveNodes_2_text" presStyleLbl="node1" presStyleIdx="4" presStyleCnt="5">
        <dgm:presLayoutVars>
          <dgm:bulletEnabled val="1"/>
        </dgm:presLayoutVars>
      </dgm:prSet>
      <dgm:spPr>
        <a:solidFill>
          <a:schemeClr val="bg1"/>
        </a:solidFill>
        <a:ln w="3175">
          <a:noFill/>
        </a:ln>
        <a:scene3d>
          <a:camera prst="orthographicFront"/>
          <a:lightRig rig="threePt" dir="t">
            <a:rot lat="0" lon="0" rev="0"/>
          </a:lightRig>
        </a:scene3d>
        <a:sp3d>
          <a:bevelT/>
        </a:sp3d>
      </dgm:spPr>
      <dgm:t>
        <a:bodyPr/>
        <a:lstStyle/>
        <a:p>
          <a:endParaRPr lang="zh-TW" altLang="en-US"/>
        </a:p>
      </dgm:t>
    </dgm:pt>
    <dgm:pt modelId="{243E1B77-01A0-4D19-B9A3-2DAFAE44B555}" type="pres">
      <dgm:prSet presAssocID="{A3712CD9-47F2-46E7-B90F-731E9DD92566}" presName="FiveNodes_3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0B2ADE1D-F7FF-4CFA-B320-9A614EF2EC24}" type="pres">
      <dgm:prSet presAssocID="{A3712CD9-47F2-46E7-B90F-731E9DD92566}" presName="FiveNodes_4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45385040-595A-4916-9BE5-42CE349C1BB7}" type="pres">
      <dgm:prSet presAssocID="{A3712CD9-47F2-46E7-B90F-731E9DD92566}" presName="FiveNodes_5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74A07406-469D-4C8F-A99C-BE4265C6FF5D}" type="presOf" srcId="{E1C9D65D-688C-4CBF-9B4D-AA33E56F337D}" destId="{45385040-595A-4916-9BE5-42CE349C1BB7}" srcOrd="1" destOrd="0" presId="urn:microsoft.com/office/officeart/2005/8/layout/vProcess5"/>
    <dgm:cxn modelId="{75BBE9E5-9AC3-4F79-A694-FB908BD41A6B}" type="presOf" srcId="{5AAB1FC3-0527-4180-AEB2-C10160EED643}" destId="{C367CCAD-6CF6-43B8-BB64-F3FD2182F24C}" srcOrd="1" destOrd="0" presId="urn:microsoft.com/office/officeart/2005/8/layout/vProcess5"/>
    <dgm:cxn modelId="{7FB8AEF6-5C14-42D6-B5F2-D4636B51AF55}" type="presOf" srcId="{2D711CA0-74BB-44CD-AEC7-EE9A23CD3BB8}" destId="{0B2ADE1D-F7FF-4CFA-B320-9A614EF2EC24}" srcOrd="1" destOrd="0" presId="urn:microsoft.com/office/officeart/2005/8/layout/vProcess5"/>
    <dgm:cxn modelId="{19D2978D-1D14-417E-8528-9DE4AC145152}" type="presOf" srcId="{5F0505B4-81B2-4995-8CF7-30B2D6D8DD10}" destId="{9E313908-9ACD-478E-96B5-C4FA273DC50C}" srcOrd="0" destOrd="0" presId="urn:microsoft.com/office/officeart/2005/8/layout/vProcess5"/>
    <dgm:cxn modelId="{9D5A1D0F-5FC0-403F-A05A-7CC8C62BB85E}" type="presOf" srcId="{23A92C21-1C56-4FB7-A8F0-136ED97D37EE}" destId="{A7752CA0-F0F9-436B-A7AE-88976345C875}" srcOrd="0" destOrd="0" presId="urn:microsoft.com/office/officeart/2005/8/layout/vProcess5"/>
    <dgm:cxn modelId="{1C48C120-651A-43D4-BC39-FC7712C38CB8}" type="presOf" srcId="{124B4E2C-5EC0-4E11-91E4-EDC1924DE189}" destId="{9770C63E-75DE-4741-9839-75344330B247}" srcOrd="0" destOrd="0" presId="urn:microsoft.com/office/officeart/2005/8/layout/vProcess5"/>
    <dgm:cxn modelId="{14C43FA1-20CE-444F-B9D5-546A9BB0AD7F}" srcId="{A3712CD9-47F2-46E7-B90F-731E9DD92566}" destId="{2D711CA0-74BB-44CD-AEC7-EE9A23CD3BB8}" srcOrd="3" destOrd="0" parTransId="{9B822A2F-65AA-4899-AF82-15BA0F44588A}" sibTransId="{7B530CEB-B2EF-4621-9D01-7C0BE7DFCE68}"/>
    <dgm:cxn modelId="{49A46796-C7A5-4376-A4E4-0E99C4BBD788}" type="presOf" srcId="{E1C9D65D-688C-4CBF-9B4D-AA33E56F337D}" destId="{47FA0582-B4F7-4AA5-B289-C8C4778901F2}" srcOrd="0" destOrd="0" presId="urn:microsoft.com/office/officeart/2005/8/layout/vProcess5"/>
    <dgm:cxn modelId="{4B1029A1-D110-4957-A9A4-B1D35BA762C7}" type="presOf" srcId="{A3712CD9-47F2-46E7-B90F-731E9DD92566}" destId="{ADB75C14-C6A4-4ACD-90F2-FC3A3604D035}" srcOrd="0" destOrd="0" presId="urn:microsoft.com/office/officeart/2005/8/layout/vProcess5"/>
    <dgm:cxn modelId="{6E143162-418F-413E-AC15-D5C5CCCBCF9D}" srcId="{A3712CD9-47F2-46E7-B90F-731E9DD92566}" destId="{E1C9D65D-688C-4CBF-9B4D-AA33E56F337D}" srcOrd="4" destOrd="0" parTransId="{819AA768-492D-417B-9B2A-A21A11BF0F61}" sibTransId="{269FF106-468D-4A59-9511-24A28F2475B7}"/>
    <dgm:cxn modelId="{658FD376-6C15-4A0F-9C56-4F63C26AAB56}" srcId="{A3712CD9-47F2-46E7-B90F-731E9DD92566}" destId="{124B4E2C-5EC0-4E11-91E4-EDC1924DE189}" srcOrd="0" destOrd="0" parTransId="{595DD5CC-1853-4A66-80E5-D3D6C8256DFC}" sibTransId="{5F0505B4-81B2-4995-8CF7-30B2D6D8DD10}"/>
    <dgm:cxn modelId="{0F47A10A-04E2-44A4-B689-3F5F4BC1B2A8}" type="presOf" srcId="{F6A400FA-4D71-470B-95BE-D5C452FADF2B}" destId="{74621BF4-C92B-41C6-91AF-EDC112C7EC6D}" srcOrd="0" destOrd="0" presId="urn:microsoft.com/office/officeart/2005/8/layout/vProcess5"/>
    <dgm:cxn modelId="{0461D283-3D16-49D2-9FB7-F74CC18B66D5}" srcId="{A3712CD9-47F2-46E7-B90F-731E9DD92566}" destId="{B050059B-94A8-4B75-B20C-9EAC674DFBE5}" srcOrd="7" destOrd="0" parTransId="{64E18FC1-EACB-4330-A38B-76A4B26F42EC}" sibTransId="{824043BD-4D92-4800-BDF7-BEAF169C43DA}"/>
    <dgm:cxn modelId="{704EA626-A58A-4B2F-83F5-B2635AA948A6}" srcId="{A3712CD9-47F2-46E7-B90F-731E9DD92566}" destId="{5AAB1FC3-0527-4180-AEB2-C10160EED643}" srcOrd="1" destOrd="0" parTransId="{A8033F2E-6F29-41C0-8527-311CE368AD7E}" sibTransId="{F6A400FA-4D71-470B-95BE-D5C452FADF2B}"/>
    <dgm:cxn modelId="{61A7BBA4-BA29-4170-8670-C1E5F4656C70}" type="presOf" srcId="{124B4E2C-5EC0-4E11-91E4-EDC1924DE189}" destId="{D765F995-2D6C-458E-B979-59C1E57412CE}" srcOrd="1" destOrd="0" presId="urn:microsoft.com/office/officeart/2005/8/layout/vProcess5"/>
    <dgm:cxn modelId="{398AF6FD-795B-4D81-BC66-6955D9578C21}" srcId="{A3712CD9-47F2-46E7-B90F-731E9DD92566}" destId="{765F390D-9017-47AB-8687-449235952AB8}" srcOrd="5" destOrd="0" parTransId="{91588705-CD7C-4D78-84A9-5426C2E88CB9}" sibTransId="{63738A17-E70F-433C-9A46-1916669F432D}"/>
    <dgm:cxn modelId="{457EBFC9-85C8-4DD0-8F4B-A3AA7441EE1D}" type="presOf" srcId="{23A92C21-1C56-4FB7-A8F0-136ED97D37EE}" destId="{243E1B77-01A0-4D19-B9A3-2DAFAE44B555}" srcOrd="1" destOrd="0" presId="urn:microsoft.com/office/officeart/2005/8/layout/vProcess5"/>
    <dgm:cxn modelId="{D73F007B-9862-4F8F-9ADB-595C0DDA7ACA}" type="presOf" srcId="{7B530CEB-B2EF-4621-9D01-7C0BE7DFCE68}" destId="{2F106820-F5C6-4775-86CD-15344C72F37D}" srcOrd="0" destOrd="0" presId="urn:microsoft.com/office/officeart/2005/8/layout/vProcess5"/>
    <dgm:cxn modelId="{320B62F1-EA41-4BA3-B584-80324A57347D}" type="presOf" srcId="{F998F8DA-D90D-4244-BD4A-6592D0F956B1}" destId="{B11EB5FD-C991-44DF-B8C6-625D99FA50F9}" srcOrd="0" destOrd="0" presId="urn:microsoft.com/office/officeart/2005/8/layout/vProcess5"/>
    <dgm:cxn modelId="{BFB8C5BC-ED35-4012-B602-06147A21408A}" type="presOf" srcId="{5AAB1FC3-0527-4180-AEB2-C10160EED643}" destId="{8F302E5E-1006-4897-A21D-C7BB7B1CC1FD}" srcOrd="0" destOrd="0" presId="urn:microsoft.com/office/officeart/2005/8/layout/vProcess5"/>
    <dgm:cxn modelId="{AB983789-D0B8-4F0A-82A6-E5EAE9DC7467}" srcId="{A3712CD9-47F2-46E7-B90F-731E9DD92566}" destId="{23A92C21-1C56-4FB7-A8F0-136ED97D37EE}" srcOrd="2" destOrd="0" parTransId="{86261BF0-11A3-44A1-B90C-C43FC54EB08C}" sibTransId="{F998F8DA-D90D-4244-BD4A-6592D0F956B1}"/>
    <dgm:cxn modelId="{204D17A5-B6CD-4CBC-A1AB-AB361E98AEF7}" srcId="{A3712CD9-47F2-46E7-B90F-731E9DD92566}" destId="{92698D58-7A82-4873-931D-3507D4A046ED}" srcOrd="6" destOrd="0" parTransId="{C8B49AA0-8C4B-4365-950F-55A4F411511B}" sibTransId="{22997F38-A697-4464-A96C-4E3756EE9976}"/>
    <dgm:cxn modelId="{1639AFFE-0B3F-4C14-BBC5-AB7FE689E5AD}" type="presOf" srcId="{2D711CA0-74BB-44CD-AEC7-EE9A23CD3BB8}" destId="{4B91C37A-5258-4B07-925C-E1FE0379CFDF}" srcOrd="0" destOrd="0" presId="urn:microsoft.com/office/officeart/2005/8/layout/vProcess5"/>
    <dgm:cxn modelId="{66A26223-F0C5-495A-B62E-4631BB08A278}" type="presParOf" srcId="{ADB75C14-C6A4-4ACD-90F2-FC3A3604D035}" destId="{A68509C3-9B20-4A99-A0DE-4A2FE4B9D3D9}" srcOrd="0" destOrd="0" presId="urn:microsoft.com/office/officeart/2005/8/layout/vProcess5"/>
    <dgm:cxn modelId="{E66C523E-CD53-40C7-8CC3-55C37CFFDD29}" type="presParOf" srcId="{ADB75C14-C6A4-4ACD-90F2-FC3A3604D035}" destId="{9770C63E-75DE-4741-9839-75344330B247}" srcOrd="1" destOrd="0" presId="urn:microsoft.com/office/officeart/2005/8/layout/vProcess5"/>
    <dgm:cxn modelId="{09AEF8C5-B098-4252-B4F4-EFC476C2A5FA}" type="presParOf" srcId="{ADB75C14-C6A4-4ACD-90F2-FC3A3604D035}" destId="{8F302E5E-1006-4897-A21D-C7BB7B1CC1FD}" srcOrd="2" destOrd="0" presId="urn:microsoft.com/office/officeart/2005/8/layout/vProcess5"/>
    <dgm:cxn modelId="{430ED127-2F44-4739-9E86-39F03FB5BEE8}" type="presParOf" srcId="{ADB75C14-C6A4-4ACD-90F2-FC3A3604D035}" destId="{A7752CA0-F0F9-436B-A7AE-88976345C875}" srcOrd="3" destOrd="0" presId="urn:microsoft.com/office/officeart/2005/8/layout/vProcess5"/>
    <dgm:cxn modelId="{4FDE81DF-0A99-472D-971B-1388A8EA6946}" type="presParOf" srcId="{ADB75C14-C6A4-4ACD-90F2-FC3A3604D035}" destId="{4B91C37A-5258-4B07-925C-E1FE0379CFDF}" srcOrd="4" destOrd="0" presId="urn:microsoft.com/office/officeart/2005/8/layout/vProcess5"/>
    <dgm:cxn modelId="{A53D8D12-FCC3-45F4-B527-8008827692B7}" type="presParOf" srcId="{ADB75C14-C6A4-4ACD-90F2-FC3A3604D035}" destId="{47FA0582-B4F7-4AA5-B289-C8C4778901F2}" srcOrd="5" destOrd="0" presId="urn:microsoft.com/office/officeart/2005/8/layout/vProcess5"/>
    <dgm:cxn modelId="{D35B753F-9AD4-48D0-A088-F739CD26D5C6}" type="presParOf" srcId="{ADB75C14-C6A4-4ACD-90F2-FC3A3604D035}" destId="{9E313908-9ACD-478E-96B5-C4FA273DC50C}" srcOrd="6" destOrd="0" presId="urn:microsoft.com/office/officeart/2005/8/layout/vProcess5"/>
    <dgm:cxn modelId="{67BA3E8B-1878-4C4F-BACB-74010BD05B92}" type="presParOf" srcId="{ADB75C14-C6A4-4ACD-90F2-FC3A3604D035}" destId="{74621BF4-C92B-41C6-91AF-EDC112C7EC6D}" srcOrd="7" destOrd="0" presId="urn:microsoft.com/office/officeart/2005/8/layout/vProcess5"/>
    <dgm:cxn modelId="{CC9A4932-520F-4A9B-9C1E-F26C046D061E}" type="presParOf" srcId="{ADB75C14-C6A4-4ACD-90F2-FC3A3604D035}" destId="{B11EB5FD-C991-44DF-B8C6-625D99FA50F9}" srcOrd="8" destOrd="0" presId="urn:microsoft.com/office/officeart/2005/8/layout/vProcess5"/>
    <dgm:cxn modelId="{977A2A75-9DE2-4E23-91C6-ABD3774718DB}" type="presParOf" srcId="{ADB75C14-C6A4-4ACD-90F2-FC3A3604D035}" destId="{2F106820-F5C6-4775-86CD-15344C72F37D}" srcOrd="9" destOrd="0" presId="urn:microsoft.com/office/officeart/2005/8/layout/vProcess5"/>
    <dgm:cxn modelId="{95FDE525-6FF4-4525-BB68-4DE825B09152}" type="presParOf" srcId="{ADB75C14-C6A4-4ACD-90F2-FC3A3604D035}" destId="{D765F995-2D6C-458E-B979-59C1E57412CE}" srcOrd="10" destOrd="0" presId="urn:microsoft.com/office/officeart/2005/8/layout/vProcess5"/>
    <dgm:cxn modelId="{9F6F6B34-DD0F-4C00-86D8-54985693278F}" type="presParOf" srcId="{ADB75C14-C6A4-4ACD-90F2-FC3A3604D035}" destId="{C367CCAD-6CF6-43B8-BB64-F3FD2182F24C}" srcOrd="11" destOrd="0" presId="urn:microsoft.com/office/officeart/2005/8/layout/vProcess5"/>
    <dgm:cxn modelId="{92A23CA4-7460-42E3-8D49-EEFA65065266}" type="presParOf" srcId="{ADB75C14-C6A4-4ACD-90F2-FC3A3604D035}" destId="{243E1B77-01A0-4D19-B9A3-2DAFAE44B555}" srcOrd="12" destOrd="0" presId="urn:microsoft.com/office/officeart/2005/8/layout/vProcess5"/>
    <dgm:cxn modelId="{1CCAE5A8-9B8F-4A66-8BF0-AD286D83CAEC}" type="presParOf" srcId="{ADB75C14-C6A4-4ACD-90F2-FC3A3604D035}" destId="{0B2ADE1D-F7FF-4CFA-B320-9A614EF2EC24}" srcOrd="13" destOrd="0" presId="urn:microsoft.com/office/officeart/2005/8/layout/vProcess5"/>
    <dgm:cxn modelId="{6738734B-3E32-4745-B265-F1B204078002}" type="presParOf" srcId="{ADB75C14-C6A4-4ACD-90F2-FC3A3604D035}" destId="{45385040-595A-4916-9BE5-42CE349C1BB7}" srcOrd="14" destOrd="0" presId="urn:microsoft.com/office/officeart/2005/8/layout/vProcess5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770C63E-75DE-4741-9839-75344330B247}">
      <dsp:nvSpPr>
        <dsp:cNvPr id="0" name=""/>
        <dsp:cNvSpPr/>
      </dsp:nvSpPr>
      <dsp:spPr>
        <a:xfrm>
          <a:off x="2544" y="0"/>
          <a:ext cx="4189812" cy="1254099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3175" cap="flat" cmpd="sng" algn="ctr">
          <a:noFill/>
          <a:prstDash val="solid"/>
          <a:miter lim="800000"/>
        </a:ln>
        <a:effectLst/>
        <a:scene3d>
          <a:camera prst="orthographicFront"/>
          <a:lightRig rig="threePt" dir="t">
            <a:rot lat="0" lon="0" rev="0"/>
          </a:lightRig>
        </a:scene3d>
        <a:sp3d>
          <a:bevelT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ts val="12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b="1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       退除給與領受人</a:t>
          </a:r>
          <a:endParaRPr lang="en-US" altLang="zh-TW" sz="1600" b="1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l" defTabSz="711200">
            <a:lnSpc>
              <a:spcPts val="12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300" b="1" u="sng" kern="120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1.</a:t>
          </a:r>
          <a:r>
            <a:rPr lang="zh-TW" altLang="en-US" sz="1300" b="1" u="sng" kern="120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開立退除給與專戶</a:t>
          </a:r>
          <a:endParaRPr lang="en-US" altLang="zh-TW" sz="1300" b="1" u="sng" kern="1200" baseline="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just" defTabSz="711200">
            <a:lnSpc>
              <a:spcPts val="12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持退除給與專戶服務機關</a:t>
          </a:r>
          <a:r>
            <a:rPr lang="en-US" altLang="zh-TW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/</a:t>
          </a:r>
          <a:r>
            <a:rPr lang="zh-TW" altLang="en-US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支給機關證明書</a:t>
          </a:r>
          <a:r>
            <a:rPr lang="en-US" altLang="zh-TW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附錄</a:t>
          </a:r>
          <a:r>
            <a:rPr lang="en-US" altLang="zh-TW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2)</a:t>
          </a:r>
          <a:r>
            <a:rPr lang="zh-TW" altLang="zh-TW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、開戶注意事項</a:t>
          </a:r>
          <a:r>
            <a:rPr lang="en-US" altLang="zh-TW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附錄</a:t>
          </a:r>
          <a:r>
            <a:rPr lang="en-US" altLang="zh-TW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3)</a:t>
          </a:r>
          <a:r>
            <a:rPr lang="zh-TW" altLang="zh-TW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及應備證件，</a:t>
          </a:r>
          <a:r>
            <a:rPr lang="zh-TW" altLang="en-US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至郵局開立退除給與專戶。</a:t>
          </a:r>
          <a:endParaRPr lang="zh-TW" altLang="en-US" sz="1300" b="0" kern="1200">
            <a:solidFill>
              <a:sysClr val="windowText" lastClr="000000"/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sp:txBody>
      <dsp:txXfrm>
        <a:off x="39275" y="36731"/>
        <a:ext cx="2689812" cy="1180637"/>
      </dsp:txXfrm>
    </dsp:sp>
    <dsp:sp modelId="{8F302E5E-1006-4897-A21D-C7BB7B1CC1FD}">
      <dsp:nvSpPr>
        <dsp:cNvPr id="0" name=""/>
        <dsp:cNvSpPr/>
      </dsp:nvSpPr>
      <dsp:spPr>
        <a:xfrm>
          <a:off x="-2544" y="1428280"/>
          <a:ext cx="4825742" cy="1254099"/>
        </a:xfrm>
        <a:prstGeom prst="roundRect">
          <a:avLst>
            <a:gd name="adj" fmla="val 10000"/>
          </a:avLst>
        </a:prstGeom>
        <a:solidFill>
          <a:schemeClr val="bg1"/>
        </a:solidFill>
        <a:ln w="3175" cap="flat" cmpd="sng" algn="ctr">
          <a:noFill/>
          <a:prstDash val="solid"/>
          <a:miter lim="800000"/>
        </a:ln>
        <a:effectLst/>
        <a:scene3d>
          <a:camera prst="orthographicFront"/>
          <a:lightRig rig="threePt" dir="t">
            <a:rot lat="0" lon="0" rev="0"/>
          </a:lightRig>
        </a:scene3d>
        <a:sp3d>
          <a:bevelT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ts val="12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b="1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國防部人事權責機關</a:t>
          </a:r>
          <a:r>
            <a:rPr lang="en-US" altLang="zh-TW" sz="1600" b="1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-</a:t>
          </a:r>
          <a:r>
            <a:rPr lang="zh-TW" altLang="en-US" sz="1600" b="1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最後服務機關</a:t>
          </a:r>
          <a:endParaRPr lang="en-US" altLang="zh-TW" sz="1600" b="1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l" defTabSz="711200">
            <a:lnSpc>
              <a:spcPts val="12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300" b="1" u="sng" kern="120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2.</a:t>
          </a:r>
          <a:r>
            <a:rPr lang="zh-TW" altLang="en-US" sz="1300" b="1" u="sng" kern="120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退除給與核算審定作業</a:t>
          </a:r>
          <a:endParaRPr lang="en-US" altLang="zh-TW" sz="1300" b="1" u="sng" kern="1200" baseline="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just" defTabSz="711200">
            <a:lnSpc>
              <a:spcPts val="12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國防部人事權責機關</a:t>
          </a:r>
          <a:r>
            <a:rPr lang="en-US" altLang="zh-TW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最後服務機關</a:t>
          </a:r>
          <a:r>
            <a:rPr lang="en-US" altLang="zh-TW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)</a:t>
          </a:r>
          <a:r>
            <a:rPr lang="zh-TW" altLang="en-US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核算審定退伍軍人退除給與，製發審定函。</a:t>
          </a:r>
          <a:endParaRPr lang="zh-TW" altLang="en-US" sz="1300" b="0" kern="1200">
            <a:solidFill>
              <a:sysClr val="windowText" lastClr="000000"/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sp:txBody>
      <dsp:txXfrm>
        <a:off x="34187" y="1465011"/>
        <a:ext cx="3453025" cy="1180637"/>
      </dsp:txXfrm>
    </dsp:sp>
    <dsp:sp modelId="{A7752CA0-F0F9-436B-A7AE-88976345C875}">
      <dsp:nvSpPr>
        <dsp:cNvPr id="0" name=""/>
        <dsp:cNvSpPr/>
      </dsp:nvSpPr>
      <dsp:spPr>
        <a:xfrm>
          <a:off x="628295" y="2856560"/>
          <a:ext cx="4189812" cy="1254099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3175" cap="flat" cmpd="sng" algn="ctr">
          <a:noFill/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ts val="12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b="1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        支給機關</a:t>
          </a:r>
          <a:r>
            <a:rPr lang="en-US" altLang="zh-TW" sz="1600" b="1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600" b="1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輔導會</a:t>
          </a:r>
          <a:r>
            <a:rPr lang="en-US" altLang="zh-TW" sz="1600" b="1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)</a:t>
          </a:r>
        </a:p>
        <a:p>
          <a:pPr lvl="0" algn="l" defTabSz="711200">
            <a:lnSpc>
              <a:spcPts val="12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300" b="1" u="sng" kern="120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3.</a:t>
          </a:r>
          <a:r>
            <a:rPr lang="zh-TW" altLang="en-US" sz="1300" b="1" u="sng" kern="120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審定函送輔導會</a:t>
          </a:r>
          <a:endParaRPr lang="en-US" altLang="zh-TW" sz="1300" b="1" u="sng" kern="1200" baseline="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l" defTabSz="711200">
            <a:lnSpc>
              <a:spcPts val="12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國防部人事權責機關</a:t>
          </a:r>
          <a:r>
            <a:rPr lang="en-US" altLang="zh-TW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(</a:t>
          </a:r>
          <a:r>
            <a:rPr lang="zh-TW" altLang="en-US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最後服務機關</a:t>
          </a:r>
          <a:r>
            <a:rPr lang="en-US" altLang="zh-TW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)</a:t>
          </a:r>
          <a:r>
            <a:rPr lang="zh-TW" altLang="en-US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審定後，將審定函副本、資料卡、退除給與專戶存摺封面影本等送輔導會。</a:t>
          </a:r>
          <a:endParaRPr lang="en-US" altLang="zh-TW" sz="1300" b="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b="1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</a:t>
          </a:r>
        </a:p>
      </dsp:txBody>
      <dsp:txXfrm>
        <a:off x="665026" y="2893291"/>
        <a:ext cx="2988310" cy="1180637"/>
      </dsp:txXfrm>
    </dsp:sp>
    <dsp:sp modelId="{4B91C37A-5258-4B07-925C-E1FE0379CFDF}">
      <dsp:nvSpPr>
        <dsp:cNvPr id="0" name=""/>
        <dsp:cNvSpPr/>
      </dsp:nvSpPr>
      <dsp:spPr>
        <a:xfrm>
          <a:off x="941171" y="4310900"/>
          <a:ext cx="4189812" cy="1254099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3175" cap="flat" cmpd="sng" algn="ctr">
          <a:noFill/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ts val="12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b="1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        輔導會</a:t>
          </a:r>
          <a:endParaRPr lang="en-US" altLang="zh-TW" sz="1600" b="1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l" defTabSz="711200">
            <a:lnSpc>
              <a:spcPts val="12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300" b="1" u="sng" kern="120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4.</a:t>
          </a:r>
          <a:r>
            <a:rPr lang="zh-TW" altLang="en-US" sz="1300" b="1" u="sng" kern="120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鍵製入帳資料</a:t>
          </a:r>
          <a:endParaRPr lang="en-US" altLang="zh-TW" sz="1300" b="1" u="sng" kern="1200" baseline="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l" defTabSz="711200">
            <a:lnSpc>
              <a:spcPts val="12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登鍵入帳資料媒體，並向郵局查證已完成專戶設立無誤後，委託郵局直撥入帳。</a:t>
          </a:r>
          <a:endParaRPr lang="en-US" altLang="zh-TW" sz="1300" b="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l" defTabSz="711200">
            <a:lnSpc>
              <a:spcPts val="1200"/>
            </a:lnSpc>
            <a:spcBef>
              <a:spcPct val="0"/>
            </a:spcBef>
            <a:spcAft>
              <a:spcPct val="35000"/>
            </a:spcAft>
          </a:pPr>
          <a:endParaRPr lang="zh-TW" altLang="en-US" sz="800" kern="1200">
            <a:solidFill>
              <a:sysClr val="windowText" lastClr="000000"/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sp:txBody>
      <dsp:txXfrm>
        <a:off x="977902" y="4347631"/>
        <a:ext cx="2988310" cy="1180637"/>
      </dsp:txXfrm>
    </dsp:sp>
    <dsp:sp modelId="{47FA0582-B4F7-4AA5-B289-C8C4778901F2}">
      <dsp:nvSpPr>
        <dsp:cNvPr id="0" name=""/>
        <dsp:cNvSpPr/>
      </dsp:nvSpPr>
      <dsp:spPr>
        <a:xfrm>
          <a:off x="1254047" y="5713120"/>
          <a:ext cx="4189812" cy="1254099"/>
        </a:xfrm>
        <a:prstGeom prst="roundRect">
          <a:avLst>
            <a:gd name="adj" fmla="val 10000"/>
          </a:avLst>
        </a:prstGeom>
        <a:solidFill>
          <a:schemeClr val="bg1"/>
        </a:solidFill>
        <a:ln w="3175" cap="flat" cmpd="sng" algn="ctr">
          <a:noFill/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b="1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         代付金融機構</a:t>
          </a:r>
          <a:r>
            <a:rPr lang="en-US" altLang="zh-TW" sz="1600" b="1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-</a:t>
          </a:r>
          <a:r>
            <a:rPr lang="zh-TW" altLang="en-US" sz="1600" b="1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郵局</a:t>
          </a:r>
          <a:endParaRPr lang="en-US" altLang="zh-TW" sz="1600" b="1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300" b="1" u="sng" kern="120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5.</a:t>
          </a:r>
          <a:r>
            <a:rPr lang="zh-TW" altLang="en-US" sz="1300" b="1" u="sng" kern="1200" baseline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退除給與存入退除給與專戶</a:t>
          </a:r>
          <a:endParaRPr lang="en-US" altLang="zh-TW" sz="1300" b="1" u="sng" kern="1200" baseline="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b="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按入帳資料所列撥付日及核定代付金額，將退除給與存入領受人之退除給與專戶。</a:t>
          </a:r>
        </a:p>
      </dsp:txBody>
      <dsp:txXfrm>
        <a:off x="1290778" y="5749851"/>
        <a:ext cx="2988310" cy="1180637"/>
      </dsp:txXfrm>
    </dsp:sp>
    <dsp:sp modelId="{9E313908-9ACD-478E-96B5-C4FA273DC50C}">
      <dsp:nvSpPr>
        <dsp:cNvPr id="0" name=""/>
        <dsp:cNvSpPr/>
      </dsp:nvSpPr>
      <dsp:spPr>
        <a:xfrm>
          <a:off x="3377192" y="916189"/>
          <a:ext cx="815164" cy="815164"/>
        </a:xfrm>
        <a:prstGeom prst="downArrow">
          <a:avLst>
            <a:gd name="adj1" fmla="val 55000"/>
            <a:gd name="adj2" fmla="val 45000"/>
          </a:avLst>
        </a:prstGeom>
        <a:solidFill>
          <a:sysClr val="window" lastClr="FFFFFF"/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sp:txBody>
      <dsp:txXfrm>
        <a:off x="3560604" y="916189"/>
        <a:ext cx="448340" cy="613411"/>
      </dsp:txXfrm>
    </dsp:sp>
    <dsp:sp modelId="{74621BF4-C92B-41C6-91AF-EDC112C7EC6D}">
      <dsp:nvSpPr>
        <dsp:cNvPr id="0" name=""/>
        <dsp:cNvSpPr/>
      </dsp:nvSpPr>
      <dsp:spPr>
        <a:xfrm>
          <a:off x="3690068" y="2344469"/>
          <a:ext cx="815164" cy="815164"/>
        </a:xfrm>
        <a:prstGeom prst="downArrow">
          <a:avLst>
            <a:gd name="adj1" fmla="val 55000"/>
            <a:gd name="adj2" fmla="val 45000"/>
          </a:avLst>
        </a:prstGeom>
        <a:solidFill>
          <a:sysClr val="window" lastClr="FFFFFF">
            <a:alpha val="90000"/>
          </a:sys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sp:txBody>
      <dsp:txXfrm>
        <a:off x="3873480" y="2344469"/>
        <a:ext cx="448340" cy="613411"/>
      </dsp:txXfrm>
    </dsp:sp>
    <dsp:sp modelId="{B11EB5FD-C991-44DF-B8C6-625D99FA50F9}">
      <dsp:nvSpPr>
        <dsp:cNvPr id="0" name=""/>
        <dsp:cNvSpPr/>
      </dsp:nvSpPr>
      <dsp:spPr>
        <a:xfrm>
          <a:off x="4002943" y="3751847"/>
          <a:ext cx="815164" cy="815164"/>
        </a:xfrm>
        <a:prstGeom prst="downArrow">
          <a:avLst>
            <a:gd name="adj1" fmla="val 55000"/>
            <a:gd name="adj2" fmla="val 45000"/>
          </a:avLst>
        </a:prstGeom>
        <a:solidFill>
          <a:sysClr val="window" lastClr="FFFFFF">
            <a:alpha val="90000"/>
          </a:sys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sp:txBody>
      <dsp:txXfrm>
        <a:off x="4186355" y="3751847"/>
        <a:ext cx="448340" cy="613411"/>
      </dsp:txXfrm>
    </dsp:sp>
    <dsp:sp modelId="{2F106820-F5C6-4775-86CD-15344C72F37D}">
      <dsp:nvSpPr>
        <dsp:cNvPr id="0" name=""/>
        <dsp:cNvSpPr/>
      </dsp:nvSpPr>
      <dsp:spPr>
        <a:xfrm>
          <a:off x="4315819" y="5194062"/>
          <a:ext cx="815164" cy="815164"/>
        </a:xfrm>
        <a:prstGeom prst="downArrow">
          <a:avLst>
            <a:gd name="adj1" fmla="val 55000"/>
            <a:gd name="adj2" fmla="val 45000"/>
          </a:avLst>
        </a:prstGeom>
        <a:solidFill>
          <a:sysClr val="window" lastClr="FFFFFF">
            <a:alpha val="90000"/>
          </a:sys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  <a:scene3d>
          <a:camera prst="orthographicFront"/>
          <a:lightRig rig="threePt" dir="t"/>
        </a:scene3d>
        <a:sp3d>
          <a:bevelT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新細明體" panose="02020500000000000000" pitchFamily="18" charset="-120"/>
            <a:cs typeface="+mn-cs"/>
          </a:endParaRPr>
        </a:p>
      </dsp:txBody>
      <dsp:txXfrm>
        <a:off x="4499231" y="5194062"/>
        <a:ext cx="448340" cy="61341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Process5">
  <dgm:title val=""/>
  <dgm:desc val=""/>
  <dgm:catLst>
    <dgm:cat type="process" pri="1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</dgm:cxnLst>
      <dgm:bg/>
      <dgm:whole/>
    </dgm:dataModel>
  </dgm:clrData>
  <dgm:layoutNode name="outerComposite">
    <dgm:varLst>
      <dgm:chMax val="5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l" for="ch" forName="TwoNodes_1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r" for="ch" forName="TwoNodes_2" refType="w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r" for="ch" forName="TwoConn_1-2" refType="r" refFor="ch" refForName="TwoNodes_1"/>
          <dgm:constr type="r" for="ch" forName="TwoNodes_1_text" refType="l" refFor="ch" refForName="TwoConn_1-2"/>
          <dgm:constr type="rOff" for="ch" forName="TwoNodes_1_text" refType="w" refFor="ch" refForName="TwoConn_1-2" fact="-0.5"/>
          <dgm:constr type="t" for="ch" forName="TwoNodes_1_text" refType="t" refFor="ch" refForName="TwoNodes_1"/>
          <dgm:constr type="b" for="ch" forName="TwoNodes_1_text" refType="b" refFor="ch" refForName="TwoNodes_1"/>
          <dgm:constr type="l" for="ch" forName="TwoNodes_1_text" refType="l" refFor="ch" refForName="TwoNodes_1"/>
          <dgm:constr type="r" for="ch" forName="TwoNodes_2_text" refType="l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l" for="ch" forName="TwoNodes_2_text" refType="l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l" for="ch" forName="ThreeNodes_1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r" for="ch" forName="ThreeNodes_3" refType="w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r" for="ch" forName="ThreeConn_1-2" refType="r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r" for="ch" forName="ThreeConn_2-3" refType="r" refFor="ch" refForName="ThreeNodes_2"/>
          <dgm:constr type="r" for="ch" forName="ThreeNodes_1_text" refType="l" refFor="ch" refForName="ThreeConn_1-2"/>
          <dgm:constr type="rOff" for="ch" forName="ThreeNodes_1_text" refType="w" refFor="ch" refForName="ThreeConn_1-2" fact="-0.57"/>
          <dgm:constr type="t" for="ch" forName="ThreeNodes_1_text" refType="t" refFor="ch" refForName="ThreeNodes_1"/>
          <dgm:constr type="b" for="ch" forName="ThreeNodes_1_text" refType="b" refFor="ch" refForName="ThreeNodes_1"/>
          <dgm:constr type="l" for="ch" forName="ThreeNodes_1_text" refType="l" refFor="ch" refForName="ThreeNodes_1"/>
          <dgm:constr type="r" for="ch" forName="ThreeNodes_2_text" refType="l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l" for="ch" forName="ThreeNodes_2_text" refType="l" refFor="ch" refForName="ThreeNodes_2"/>
          <dgm:constr type="r" for="ch" forName="ThreeNodes_3_text" refType="l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l" for="ch" forName="ThreeNodes_3_text" refType="l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l" for="ch" forName="FourNodes_1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467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533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r" for="ch" forName="FourNodes_4" refType="w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r" for="ch" forName="FourConn_1-2" refType="r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r" for="ch" forName="FourConn_2-3" refType="r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r" for="ch" forName="FourConn_3-4" refType="r" refFor="ch" refForName="FourNodes_3"/>
          <dgm:constr type="r" for="ch" forName="FourNodes_1_text" refType="l" refFor="ch" refForName="FourConn_1-2"/>
          <dgm:constr type="rOff" for="ch" forName="FourNodes_1_text" refType="w" refFor="ch" refForName="FourConn_1-2" fact="-0.7"/>
          <dgm:constr type="t" for="ch" forName="FourNodes_1_text" refType="t" refFor="ch" refForName="FourNodes_1"/>
          <dgm:constr type="b" for="ch" forName="FourNodes_1_text" refType="b" refFor="ch" refForName="FourNodes_1"/>
          <dgm:constr type="l" for="ch" forName="FourNodes_1_text" refType="l" refFor="ch" refForName="FourNodes_1"/>
          <dgm:constr type="r" for="ch" forName="FourNodes_2_text" refType="l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l" for="ch" forName="FourNodes_2_text" refType="l" refFor="ch" refForName="FourNodes_2"/>
          <dgm:constr type="r" for="ch" forName="FourNodes_3_text" refType="l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l" for="ch" forName="FourNodes_3_text" refType="l" refFor="ch" refForName="FourNodes_3"/>
          <dgm:constr type="r" for="ch" forName="FourNodes_4_text" refType="l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l" for="ch" forName="FourNodes_4_text" refType="l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l" for="ch" forName="FiveNodes_1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442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557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r" for="ch" forName="FiveNodes_5" refType="w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r" for="ch" forName="FiveConn_1-2" refType="r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r" for="ch" forName="FiveConn_2-3" refType="r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r" for="ch" forName="FiveConn_3-4" refType="r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r" for="ch" forName="FiveConn_4-5" refType="r" refFor="ch" refForName="FiveNodes_4"/>
          <dgm:constr type="r" for="ch" forName="FiveNodes_1_text" refType="l" refFor="ch" refForName="FiveConn_1-2"/>
          <dgm:constr type="rOff" for="ch" forName="FiveNodes_1_text" refType="w" refFor="ch" refForName="FiveConn_1-2" fact="-0.75"/>
          <dgm:constr type="t" for="ch" forName="FiveNodes_1_text" refType="t" refFor="ch" refForName="FiveNodes_1"/>
          <dgm:constr type="b" for="ch" forName="FiveNodes_1_text" refType="b" refFor="ch" refForName="FiveNodes_1"/>
          <dgm:constr type="l" for="ch" forName="FiveNodes_1_text" refType="l" refFor="ch" refForName="FiveNodes_1"/>
          <dgm:constr type="r" for="ch" forName="FiveNodes_2_text" refType="l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l" for="ch" forName="FiveNodes_2_text" refType="l" refFor="ch" refForName="FiveNodes_2"/>
          <dgm:constr type="r" for="ch" forName="FiveNodes_3_text" refType="l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l" for="ch" forName="FiveNodes_3_text" refType="l" refFor="ch" refForName="FiveNodes_3"/>
          <dgm:constr type="r" for="ch" forName="FiveNodes_4_text" refType="l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l" for="ch" forName="FiveNodes_4_text" refType="l" refFor="ch" refForName="FiveNodes_4"/>
          <dgm:constr type="r" for="ch" forName="FiveNodes_5_text" refType="l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l" for="ch" forName="FiveNodes_5_text" refType="l" refFor="ch" refForName="FiveNodes_5"/>
        </dgm:constrLst>
      </dgm:if>
      <dgm:else name="Name2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r" for="ch" forName="TwoNodes_1" refType="w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l" for="ch" forName="TwoNodes_2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l" for="ch" forName="TwoConn_1-2" refType="l" refFor="ch" refForName="TwoNodes_1"/>
          <dgm:constr type="l" for="ch" forName="TwoNodes_1_text" refType="r" refFor="ch" refForName="TwoConn_1-2"/>
          <dgm:constr type="lOff" for="ch" forName="TwoNodes_1_text" refType="w" refFor="ch" refForName="TwoConn_1-2" fact="0.5"/>
          <dgm:constr type="t" for="ch" forName="TwoNodes_1_text" refType="t" refFor="ch" refForName="TwoNodes_1"/>
          <dgm:constr type="b" for="ch" forName="TwoNodes_1_text" refType="b" refFor="ch" refForName="TwoNodes_1"/>
          <dgm:constr type="r" for="ch" forName="TwoNodes_1_text" refType="r" refFor="ch" refForName="TwoNodes_1"/>
          <dgm:constr type="l" for="ch" forName="TwoNodes_2_text" refType="r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r" for="ch" forName="TwoNodes_2_text" refType="r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r" for="ch" forName="ThreeNodes_1" refType="w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l" for="ch" forName="ThreeNodes_3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l" for="ch" forName="ThreeConn_1-2" refType="l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l" for="ch" forName="ThreeConn_2-3" refType="l" refFor="ch" refForName="ThreeNodes_2"/>
          <dgm:constr type="l" for="ch" forName="ThreeNodes_1_text" refType="r" refFor="ch" refForName="ThreeConn_1-2"/>
          <dgm:constr type="lOff" for="ch" forName="ThreeNodes_1_text" refType="w" refFor="ch" refForName="ThreeConn_1-2" fact="0.55"/>
          <dgm:constr type="t" for="ch" forName="ThreeNodes_1_text" refType="t" refFor="ch" refForName="ThreeNodes_1"/>
          <dgm:constr type="b" for="ch" forName="ThreeNodes_1_text" refType="b" refFor="ch" refForName="ThreeNodes_1"/>
          <dgm:constr type="r" for="ch" forName="ThreeNodes_1_text" refType="r" refFor="ch" refForName="ThreeNodes_1"/>
          <dgm:constr type="l" for="ch" forName="ThreeNodes_2_text" refType="r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r" for="ch" forName="ThreeNodes_2_text" refType="r" refFor="ch" refForName="ThreeNodes_2"/>
          <dgm:constr type="l" for="ch" forName="ThreeNodes_3_text" refType="r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r" for="ch" forName="ThreeNodes_3_text" refType="r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r" for="ch" forName="FourNodes_1" refType="w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533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467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l" for="ch" forName="FourNodes_4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l" for="ch" forName="FourConn_1-2" refType="l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l" for="ch" forName="FourConn_2-3" refType="l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l" for="ch" forName="FourConn_3-4" refType="l" refFor="ch" refForName="FourNodes_3"/>
          <dgm:constr type="l" for="ch" forName="FourNodes_1_text" refType="r" refFor="ch" refForName="FourConn_1-2"/>
          <dgm:constr type="lOff" for="ch" forName="FourNodes_1_text" refType="w" refFor="ch" refForName="FourConn_1-2" fact="0.69"/>
          <dgm:constr type="t" for="ch" forName="FourNodes_1_text" refType="t" refFor="ch" refForName="FourNodes_1"/>
          <dgm:constr type="b" for="ch" forName="FourNodes_1_text" refType="b" refFor="ch" refForName="FourNodes_1"/>
          <dgm:constr type="r" for="ch" forName="FourNodes_1_text" refType="r" refFor="ch" refForName="FourNodes_1"/>
          <dgm:constr type="l" for="ch" forName="FourNodes_2_text" refType="r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r" for="ch" forName="FourNodes_2_text" refType="r" refFor="ch" refForName="FourNodes_2"/>
          <dgm:constr type="l" for="ch" forName="FourNodes_3_text" refType="r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r" for="ch" forName="FourNodes_3_text" refType="r" refFor="ch" refForName="FourNodes_3"/>
          <dgm:constr type="l" for="ch" forName="FourNodes_4_text" refType="r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r" for="ch" forName="FourNodes_4_text" refType="r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r" for="ch" forName="FiveNodes_1" refType="w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557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442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l" for="ch" forName="FiveNodes_5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l" for="ch" forName="FiveConn_1-2" refType="l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l" for="ch" forName="FiveConn_2-3" refType="l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l" for="ch" forName="FiveConn_3-4" refType="l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l" for="ch" forName="FiveConn_4-5" refType="l" refFor="ch" refForName="FiveNodes_4"/>
          <dgm:constr type="l" for="ch" forName="FiveNodes_1_text" refType="r" refFor="ch" refForName="FiveConn_1-2"/>
          <dgm:constr type="lOff" for="ch" forName="FiveNodes_1_text" refType="w" refFor="ch" refForName="FiveConn_1-2" fact="0.73"/>
          <dgm:constr type="t" for="ch" forName="FiveNodes_1_text" refType="t" refFor="ch" refForName="FiveNodes_1"/>
          <dgm:constr type="b" for="ch" forName="FiveNodes_1_text" refType="b" refFor="ch" refForName="FiveNodes_1"/>
          <dgm:constr type="r" for="ch" forName="FiveNodes_1_text" refType="r" refFor="ch" refForName="FiveNodes_1"/>
          <dgm:constr type="l" for="ch" forName="FiveNodes_2_text" refType="r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r" for="ch" forName="FiveNodes_2_text" refType="r" refFor="ch" refForName="FiveNodes_2"/>
          <dgm:constr type="l" for="ch" forName="FiveNodes_3_text" refType="r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r" for="ch" forName="FiveNodes_3_text" refType="r" refFor="ch" refForName="FiveNodes_3"/>
          <dgm:constr type="l" for="ch" forName="FiveNodes_4_text" refType="r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r" for="ch" forName="FiveNodes_4_text" refType="r" refFor="ch" refForName="FiveNodes_4"/>
          <dgm:constr type="l" for="ch" forName="FiveNodes_5_text" refType="r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r" for="ch" forName="FiveNodes_5_text" refType="r" refFor="ch" refForName="FiveNodes_5"/>
        </dgm:constrLst>
      </dgm:else>
    </dgm:choose>
    <dgm:ruleLst/>
    <dgm:layoutNode name="dummyMaxCanvas">
      <dgm:varLst/>
      <dgm:alg type="sp"/>
      <dgm:shape xmlns:r="http://schemas.openxmlformats.org/officeDocument/2006/relationships" r:blip="">
        <dgm:adjLst/>
      </dgm:shape>
      <dgm:presOf/>
      <dgm:constrLst/>
      <dgm:ruleLst/>
    </dgm:layoutNode>
    <dgm:choose name="Name3">
      <dgm:if name="Name4" axis="ch" ptType="node" func="cnt" op="equ" val="1">
        <dgm:layoutNode name="OneNode_1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">
        <dgm:choose name="Name6">
          <dgm:if name="Name7" axis="ch" ptType="node" func="cnt" op="equ" val="2">
            <dgm:layoutNode name="TwoNodes_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1 1" cnt="1 0"/>
              <dgm:constrLst/>
              <dgm:ruleLst/>
            </dgm:layoutNode>
            <dgm:layoutNode name="TwoNodes_2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2 1" cnt="1 0"/>
              <dgm:constrLst/>
              <dgm:ruleLst/>
            </dgm:layoutNode>
            <dgm:layoutNode name="TwoConn_1-2" styleLbl="fgAccFollowNode1">
              <dgm:varLst>
                <dgm:bulletEnabled val="1"/>
              </dgm:varLst>
              <dgm:alg type="tx"/>
              <dgm:shape xmlns:r="http://schemas.openxmlformats.org/officeDocument/2006/relationships" type="downArrow" r:blip="">
                <dgm:adjLst>
                  <dgm:adj idx="1" val="0.55"/>
                  <dgm:adj idx="2" val="0.45"/>
                </dgm:adjLst>
              </dgm:shape>
              <dgm:presOf axis="ch" ptType="sibTrans" cnt="1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layoutNode name="TwoNodes_1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  <dgm:layoutNode name="TwoNodes_2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2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if>
          <dgm:else name="Name8">
            <dgm:choose name="Name9">
              <dgm:if name="Name10" axis="ch" ptType="node" func="cnt" op="equ" val="3">
                <dgm:layoutNode name="ThreeNodes_1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1 1" cnt="1 0"/>
                  <dgm:constrLst/>
                  <dgm:ruleLst/>
                </dgm:layoutNode>
                <dgm:layoutNode name="ThreeNodes_2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2 1" cnt="1 0"/>
                  <dgm:constrLst/>
                  <dgm:ruleLst/>
                </dgm:layoutNode>
                <dgm:layoutNode name="ThreeNodes_3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3 1" cnt="1 0"/>
                  <dgm:constrLst/>
                  <dgm:ruleLst/>
                </dgm:layoutNode>
                <dgm:layoutNode name="ThreeConn_1-2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Conn_2-3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st="2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Nodes_1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1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2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2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3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3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1">
                <dgm:choose name="Name12">
                  <dgm:if name="Name13" axis="ch" ptType="node" func="cnt" op="equ" val="4">
                    <dgm:layoutNode name="FourNodes_1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/>
                      <dgm:ruleLst/>
                    </dgm:layoutNode>
                    <dgm:layoutNode name="FourNodes_2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/>
                      <dgm:ruleLst/>
                    </dgm:layoutNode>
                    <dgm:layoutNode name="FourNodes_3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/>
                      <dgm:ruleLst/>
                    </dgm:layoutNode>
                    <dgm:layoutNode name="FourNodes_4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/>
                      <dgm:ruleLst/>
                    </dgm:layoutNode>
                    <dgm:layoutNode name="FourConn_1-2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2-3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2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3-4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3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1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2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3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4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if>
                  <dgm:else name="Name14">
                    <dgm:choose name="Name15">
                      <dgm:if name="Name16" axis="ch" ptType="node" func="cnt" op="gte" val="5">
                        <dgm:layoutNode name="FiveNodes_1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/>
                          <dgm:ruleLst/>
                        </dgm:layoutNode>
                        <dgm:layoutNode name="FiveNodes_2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/>
                          <dgm:ruleLst/>
                        </dgm:layoutNode>
                        <dgm:layoutNode name="FiveNodes_3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/>
                          <dgm:ruleLst/>
                        </dgm:layoutNode>
                        <dgm:layoutNode name="FiveNodes_4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/>
                          <dgm:ruleLst/>
                        </dgm:layoutNode>
                        <dgm:layoutNode name="FiveNodes_5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/>
                          <dgm:ruleLst/>
                        </dgm:layoutNode>
                        <dgm:layoutNode name="FiveConn_1-2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2-3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2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3-4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3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4-5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4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1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2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3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4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5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</dgm:if>
                      <dgm:else name="Name17"/>
                    </dgm:choose>
                  </dgm:else>
                </dgm:choose>
              </dgm:else>
            </dgm:choose>
          </dgm:else>
        </dgm:choos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7F3822-11FC-4128-9952-0A157C67B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9</Characters>
  <Application>Microsoft Office Word</Application>
  <DocSecurity>0</DocSecurity>
  <Lines>1</Lines>
  <Paragraphs>1</Paragraphs>
  <ScaleCrop>false</ScaleCrop>
  <Company>PSPF</Company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陳俊榮</dc:creator>
  <cp:keywords/>
  <dc:description/>
  <cp:lastModifiedBy>陳雪芳</cp:lastModifiedBy>
  <cp:revision>4</cp:revision>
  <cp:lastPrinted>2018-06-23T04:13:00Z</cp:lastPrinted>
  <dcterms:created xsi:type="dcterms:W3CDTF">2018-07-13T01:00:00Z</dcterms:created>
  <dcterms:modified xsi:type="dcterms:W3CDTF">2018-09-13T06:41:00Z</dcterms:modified>
</cp:coreProperties>
</file>