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B85D8F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B85D8F" w:rsidRPr="00EE77D4" w:rsidRDefault="00B85D8F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B85D8F" w:rsidRPr="008B3B5C" w:rsidRDefault="00B85D8F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  <w:rPr>
                <w:rFonts w:ascii="Times New Roman" w:hAnsi="Times New Roman" w:cs="Times New Roman"/>
              </w:rPr>
            </w:pPr>
            <w:r w:rsidRPr="008B3B5C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107</w:t>
            </w:r>
            <w:r w:rsidRPr="008B3B5C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年</w:t>
            </w:r>
            <w:r w:rsidRPr="008B3B5C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12</w:t>
            </w:r>
            <w:r w:rsidRPr="008B3B5C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月第</w:t>
            </w:r>
            <w:r w:rsidRPr="008B3B5C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3</w:t>
            </w:r>
            <w:r w:rsidRPr="008B3B5C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期</w:t>
            </w:r>
          </w:p>
          <w:p w:rsidR="00B85D8F" w:rsidRPr="001A65B4" w:rsidRDefault="00B85D8F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B85D8F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B85D8F" w:rsidRPr="00EE77D4" w:rsidRDefault="00B85D8F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B85D8F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85D8F" w:rsidRPr="00D03EAA" w:rsidRDefault="00B85D8F" w:rsidP="00296B75">
            <w:pPr>
              <w:pStyle w:val="a1"/>
              <w:ind w:left="737" w:hanging="737"/>
              <w:jc w:val="left"/>
            </w:pPr>
            <w:r>
              <w:rPr>
                <w:rFonts w:hint="eastAsia"/>
              </w:rPr>
              <w:t>廉政小叮嚀：誠信、廉潔、反貪污，幸福、富裕、愛台灣。</w:t>
            </w:r>
          </w:p>
          <w:p w:rsidR="00B85D8F" w:rsidRDefault="00B85D8F" w:rsidP="006E264B">
            <w:pPr>
              <w:pStyle w:val="a1"/>
              <w:ind w:left="737" w:hanging="737"/>
              <w:jc w:val="left"/>
            </w:pPr>
            <w:r w:rsidRPr="00A579F5">
              <w:rPr>
                <w:rFonts w:hint="eastAsia"/>
              </w:rPr>
              <w:t>洗錢防治宣導</w:t>
            </w:r>
            <w:r>
              <w:rPr>
                <w:rFonts w:hint="eastAsia"/>
              </w:rPr>
              <w:t>─</w:t>
            </w:r>
            <w:r w:rsidRPr="009E51C7">
              <w:rPr>
                <w:rFonts w:hint="eastAsia"/>
              </w:rPr>
              <w:t>洗錢的態樣有哪些？</w:t>
            </w:r>
            <w:r>
              <w:rPr>
                <w:rFonts w:hint="eastAsia"/>
              </w:rPr>
              <w:t>：</w:t>
            </w: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9E51C7">
              <w:rPr>
                <w:rFonts w:hint="eastAsia"/>
                <w:b w:val="0"/>
                <w:color w:val="000000"/>
              </w:rPr>
              <w:t>洗錢的態樣很多樣，大致可以分為可分類為</w:t>
            </w:r>
            <w:r w:rsidRPr="009E51C7">
              <w:rPr>
                <w:rFonts w:hint="eastAsia"/>
                <w:color w:val="000000"/>
              </w:rPr>
              <w:t>「處置」</w:t>
            </w:r>
            <w:r w:rsidRPr="009E51C7">
              <w:rPr>
                <w:rFonts w:hint="eastAsia"/>
                <w:b w:val="0"/>
                <w:color w:val="000000"/>
              </w:rPr>
              <w:t>、</w:t>
            </w:r>
            <w:r w:rsidRPr="009E51C7">
              <w:rPr>
                <w:rFonts w:hint="eastAsia"/>
                <w:color w:val="000000"/>
              </w:rPr>
              <w:t>「分層化」</w:t>
            </w:r>
            <w:r w:rsidRPr="009E51C7">
              <w:rPr>
                <w:rFonts w:hint="eastAsia"/>
                <w:b w:val="0"/>
                <w:color w:val="000000"/>
              </w:rPr>
              <w:t>及</w:t>
            </w:r>
            <w:r w:rsidRPr="009E51C7">
              <w:rPr>
                <w:rFonts w:hint="eastAsia"/>
                <w:color w:val="000000"/>
              </w:rPr>
              <w:t>「整合」</w:t>
            </w:r>
            <w:r w:rsidRPr="009E51C7">
              <w:rPr>
                <w:rFonts w:hint="eastAsia"/>
                <w:b w:val="0"/>
                <w:color w:val="000000"/>
              </w:rPr>
              <w:t>。例如將大筆不法所得分散成小額款項分批存入銀行帳戶；或把不法所得轉移至境外存入外國金融機構；或以不法所得購買藝術品、古董、貴金屬和寶石等高價值商品，再出售而獲取對價等</w:t>
            </w:r>
            <w:r w:rsidRPr="009E51C7">
              <w:rPr>
                <w:b w:val="0"/>
                <w:color w:val="000000"/>
              </w:rPr>
              <w:t>;</w:t>
            </w:r>
            <w:r w:rsidRPr="009E51C7">
              <w:rPr>
                <w:rFonts w:hint="eastAsia"/>
                <w:b w:val="0"/>
                <w:color w:val="000000"/>
              </w:rPr>
              <w:t>或將不法所得轉匯至他帳戶；或將現金存款轉變為其他金融票據、投資股票、債券和人壽保險；或利用空殼公司隱匿不法資產等</w:t>
            </w:r>
            <w:r w:rsidRPr="009E51C7">
              <w:rPr>
                <w:b w:val="0"/>
                <w:color w:val="000000"/>
              </w:rPr>
              <w:t>;</w:t>
            </w:r>
            <w:r w:rsidRPr="009E51C7">
              <w:rPr>
                <w:rFonts w:hint="eastAsia"/>
                <w:b w:val="0"/>
                <w:color w:val="000000"/>
              </w:rPr>
              <w:t>或將不法所得進行產業投資而經營正常工商活動，或購買不動產、跑車、遊艇等奢侈品。</w:t>
            </w: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1"/>
              <w:rPr>
                <w:b w:val="0"/>
                <w:color w:val="00000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104pt;margin-top:11.7pt;width:342pt;height:225pt;z-index:251658240">
                  <v:imagedata r:id="rId7" o:title="" croptop="17532f" cropbottom="11796f" cropleft="16667f" cropright="6599f"/>
                </v:shape>
              </w:pict>
            </w: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B85D8F" w:rsidRDefault="00B85D8F" w:rsidP="009168A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B85D8F" w:rsidRDefault="00B85D8F" w:rsidP="009E51C7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</w:p>
          <w:p w:rsidR="00B85D8F" w:rsidRDefault="00B85D8F" w:rsidP="009E51C7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  <w:r w:rsidRPr="00655E6E">
              <w:rPr>
                <w:color w:val="000000"/>
                <w:sz w:val="20"/>
                <w:szCs w:val="20"/>
              </w:rPr>
              <w:t>(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655E6E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行政院洗錢防制辦公室</w:t>
            </w:r>
            <w:r w:rsidRPr="00655E6E">
              <w:rPr>
                <w:color w:val="000000"/>
                <w:sz w:val="20"/>
                <w:szCs w:val="20"/>
              </w:rPr>
              <w:t>)</w:t>
            </w:r>
          </w:p>
          <w:p w:rsidR="00B85D8F" w:rsidRDefault="00B85D8F" w:rsidP="009E51C7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</w:p>
          <w:p w:rsidR="00B85D8F" w:rsidRPr="0088478D" w:rsidRDefault="00B85D8F" w:rsidP="0088478D">
            <w:pPr>
              <w:pStyle w:val="a1"/>
              <w:ind w:left="737" w:hanging="737"/>
              <w:jc w:val="left"/>
              <w:rPr>
                <w:b w:val="0"/>
                <w:color w:val="00000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 w:rsidRPr="008F3AF6">
              <w:rPr>
                <w:rFonts w:hint="eastAsia"/>
                <w:kern w:val="2"/>
              </w:rPr>
              <w:t>海關課員接受業者招待、出入不正當場所案</w:t>
            </w:r>
            <w:r w:rsidRPr="0088478D">
              <w:rPr>
                <w:rFonts w:hint="eastAsia"/>
                <w:kern w:val="2"/>
              </w:rPr>
              <w:t>：</w:t>
            </w:r>
          </w:p>
          <w:p w:rsidR="00B85D8F" w:rsidRDefault="00B85D8F" w:rsidP="004A32F6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8F3AF6">
              <w:rPr>
                <w:rFonts w:hint="eastAsia"/>
                <w:b w:val="0"/>
                <w:color w:val="000000"/>
              </w:rPr>
              <w:t>關務署海</w:t>
            </w:r>
            <w:r w:rsidRPr="008B3B5C">
              <w:rPr>
                <w:rFonts w:ascii="Times New Roman" w:hint="eastAsia"/>
                <w:b w:val="0"/>
                <w:color w:val="000000"/>
              </w:rPr>
              <w:t>關課員甲，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100</w:t>
            </w:r>
            <w:r w:rsidRPr="008B3B5C">
              <w:rPr>
                <w:rFonts w:ascii="Times New Roman" w:hint="eastAsia"/>
                <w:b w:val="0"/>
                <w:color w:val="000000"/>
              </w:rPr>
              <w:t>年間職司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A</w:t>
            </w:r>
            <w:r w:rsidRPr="008B3B5C">
              <w:rPr>
                <w:rFonts w:ascii="Times New Roman" w:hint="eastAsia"/>
                <w:b w:val="0"/>
                <w:color w:val="000000"/>
              </w:rPr>
              <w:t>快遞貨物專區驗估業務，某報關行招待其至有女陪侍之酒店消費，甲與職務上有利害關係之報關業者飲宴及共赴不正當場所消費。另就甲涉嫌貪污治罪條例第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4</w:t>
            </w:r>
            <w:r w:rsidRPr="008B3B5C">
              <w:rPr>
                <w:rFonts w:ascii="Times New Roman" w:hint="eastAsia"/>
                <w:b w:val="0"/>
                <w:color w:val="000000"/>
              </w:rPr>
              <w:t>條第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1</w:t>
            </w:r>
            <w:r w:rsidRPr="008B3B5C">
              <w:rPr>
                <w:rFonts w:ascii="Times New Roman" w:hint="eastAsia"/>
                <w:b w:val="0"/>
                <w:color w:val="000000"/>
              </w:rPr>
              <w:t>項第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5</w:t>
            </w:r>
            <w:r w:rsidRPr="008B3B5C">
              <w:rPr>
                <w:rFonts w:ascii="Times New Roman" w:hint="eastAsia"/>
                <w:b w:val="0"/>
                <w:color w:val="000000"/>
              </w:rPr>
              <w:t>款１，收取賄賂違背職務放行該報關行報運進口之高價貨品，且協助報關行逃漏營業稅部分，地檢署於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103</w:t>
            </w:r>
            <w:r w:rsidRPr="008B3B5C">
              <w:rPr>
                <w:rFonts w:ascii="Times New Roman" w:hint="eastAsia"/>
                <w:b w:val="0"/>
                <w:color w:val="000000"/>
              </w:rPr>
              <w:t>年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1</w:t>
            </w:r>
            <w:r w:rsidRPr="008B3B5C">
              <w:rPr>
                <w:rFonts w:ascii="Times New Roman" w:hint="eastAsia"/>
                <w:b w:val="0"/>
                <w:color w:val="000000"/>
              </w:rPr>
              <w:t>月提起公訴，另甲涉貪瀆罪嫌部分之行政懲處將俟法院判決再予論究。</w:t>
            </w:r>
          </w:p>
          <w:p w:rsidR="00B85D8F" w:rsidRPr="004A32F6" w:rsidRDefault="00B85D8F" w:rsidP="004A32F6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  <w:r w:rsidRPr="004A32F6">
              <w:rPr>
                <w:color w:val="000000"/>
                <w:sz w:val="20"/>
                <w:szCs w:val="20"/>
              </w:rPr>
              <w:t>(</w:t>
            </w:r>
            <w:r w:rsidRPr="004A32F6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4A32F6">
              <w:rPr>
                <w:color w:val="000000"/>
                <w:sz w:val="20"/>
                <w:szCs w:val="20"/>
              </w:rPr>
              <w:t>:</w:t>
            </w:r>
            <w:r w:rsidRPr="004A32F6">
              <w:rPr>
                <w:rFonts w:hint="eastAsia"/>
                <w:color w:val="000000"/>
                <w:sz w:val="20"/>
                <w:szCs w:val="20"/>
              </w:rPr>
              <w:t>法務部廉政署</w:t>
            </w:r>
            <w:r w:rsidRPr="004A32F6">
              <w:rPr>
                <w:color w:val="000000"/>
                <w:sz w:val="20"/>
                <w:szCs w:val="20"/>
              </w:rPr>
              <w:t>)</w:t>
            </w:r>
          </w:p>
          <w:p w:rsidR="00B85D8F" w:rsidRDefault="00B85D8F" w:rsidP="004A32F6">
            <w:pPr>
              <w:pStyle w:val="a1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  <w:p w:rsidR="00B85D8F" w:rsidRPr="004A32F6" w:rsidRDefault="00B85D8F" w:rsidP="004A32F6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000000"/>
              </w:rPr>
            </w:pPr>
          </w:p>
          <w:p w:rsidR="00B85D8F" w:rsidRPr="0075735A" w:rsidRDefault="00B85D8F" w:rsidP="00427AC3">
            <w:pPr>
              <w:pStyle w:val="a1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BC02EA">
              <w:rPr>
                <w:rFonts w:hint="eastAsia"/>
                <w:kern w:val="2"/>
              </w:rPr>
              <w:t>行動裝置的資安危機</w:t>
            </w:r>
            <w:r w:rsidRPr="0075735A">
              <w:rPr>
                <w:rFonts w:hint="eastAsia"/>
                <w:kern w:val="2"/>
              </w:rPr>
              <w:t>：</w:t>
            </w:r>
          </w:p>
          <w:p w:rsidR="00B85D8F" w:rsidRPr="00127F5F" w:rsidRDefault="00B85D8F" w:rsidP="00127F5F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color w:val="000000"/>
                <w:sz w:val="20"/>
                <w:szCs w:val="20"/>
              </w:rPr>
            </w:pPr>
            <w:r w:rsidRPr="004A32F6">
              <w:rPr>
                <w:rFonts w:hint="eastAsia"/>
                <w:b w:val="0"/>
                <w:color w:val="auto"/>
                <w:szCs w:val="22"/>
              </w:rPr>
              <w:t>隨</w:t>
            </w:r>
            <w:r w:rsidRPr="008B3B5C">
              <w:rPr>
                <w:rFonts w:ascii="Times New Roman" w:hint="eastAsia"/>
                <w:b w:val="0"/>
                <w:color w:val="auto"/>
                <w:szCs w:val="22"/>
              </w:rPr>
              <w:t>著科技進步，智慧型手機及平板電腦已非常普及，正在改變民眾的生活習慣，現今隨著行動上網技術進步，人們可以隨時隨地上網，但在方便之餘，也衍生許多資訊安全問題。值得注意的是，行動裝置遭到入侵，損失不會只有手機上的資料，透過「雞蛋全部放在同一個籃子」的雲端科技，將使資安問題更加擴大。一般人在下載</w:t>
            </w:r>
            <w:r w:rsidRPr="008B3B5C">
              <w:rPr>
                <w:rFonts w:ascii="Times New Roman" w:hAnsi="Times New Roman"/>
                <w:b w:val="0"/>
                <w:color w:val="auto"/>
                <w:szCs w:val="22"/>
              </w:rPr>
              <w:t xml:space="preserve"> APP </w:t>
            </w:r>
            <w:r w:rsidRPr="008B3B5C">
              <w:rPr>
                <w:rFonts w:ascii="Times New Roman" w:hint="eastAsia"/>
                <w:b w:val="0"/>
                <w:color w:val="auto"/>
                <w:szCs w:val="22"/>
              </w:rPr>
              <w:t>軟體時，都只注意其便利性及實用性，卻忽略在授權給相關軟體開發商時，可能也在無意間「同意」授權軟體商取得許多使用者的資料，像是通訊錄、</w:t>
            </w:r>
            <w:r w:rsidRPr="008B3B5C">
              <w:rPr>
                <w:rFonts w:ascii="Times New Roman" w:hAnsi="Times New Roman"/>
                <w:b w:val="0"/>
                <w:color w:val="auto"/>
                <w:szCs w:val="22"/>
              </w:rPr>
              <w:t xml:space="preserve">GPS </w:t>
            </w:r>
            <w:r w:rsidRPr="008B3B5C">
              <w:rPr>
                <w:rFonts w:ascii="Times New Roman" w:hint="eastAsia"/>
                <w:b w:val="0"/>
                <w:color w:val="auto"/>
                <w:szCs w:val="22"/>
              </w:rPr>
              <w:t>定位紀錄（藉此追蹤使用者位置），甚至是線上遊戲紀錄。因此在使用類似軟體時，或許已洩漏了許多重要資料給有心人士。</w:t>
            </w:r>
            <w:r w:rsidRPr="004A32F6">
              <w:rPr>
                <w:b w:val="0"/>
                <w:color w:val="auto"/>
                <w:szCs w:val="22"/>
              </w:rPr>
              <w:t xml:space="preserve"> </w:t>
            </w:r>
            <w:r w:rsidRPr="000825FB">
              <w:rPr>
                <w:color w:val="000000"/>
                <w:sz w:val="20"/>
                <w:szCs w:val="20"/>
              </w:rPr>
              <w:t>(</w:t>
            </w:r>
            <w:r w:rsidRPr="000825F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0825FB">
              <w:rPr>
                <w:color w:val="000000"/>
                <w:sz w:val="20"/>
                <w:szCs w:val="20"/>
              </w:rPr>
              <w:t>:</w:t>
            </w:r>
            <w:r w:rsidRPr="00BC02EA">
              <w:rPr>
                <w:rFonts w:hint="eastAsia"/>
                <w:color w:val="000000"/>
                <w:sz w:val="20"/>
                <w:szCs w:val="20"/>
              </w:rPr>
              <w:t>交通部公路總局新竹區監理所</w:t>
            </w:r>
            <w:r w:rsidRPr="000825FB">
              <w:rPr>
                <w:color w:val="000000"/>
                <w:sz w:val="20"/>
                <w:szCs w:val="20"/>
              </w:rPr>
              <w:t>)</w:t>
            </w:r>
          </w:p>
          <w:p w:rsidR="00B85D8F" w:rsidRDefault="00B85D8F" w:rsidP="00345AF0">
            <w:pPr>
              <w:pStyle w:val="a1"/>
              <w:ind w:left="737" w:hanging="737"/>
              <w:rPr>
                <w:kern w:val="2"/>
              </w:rPr>
            </w:pPr>
            <w:r>
              <w:rPr>
                <w:rFonts w:hint="eastAsia"/>
                <w:bCs/>
                <w:kern w:val="2"/>
              </w:rPr>
              <w:t>機關安全維護宣導─</w:t>
            </w:r>
            <w:r w:rsidRPr="00852ED7">
              <w:rPr>
                <w:rFonts w:hint="eastAsia"/>
                <w:bCs/>
                <w:kern w:val="2"/>
              </w:rPr>
              <w:t>網路購書要小心</w:t>
            </w:r>
            <w:r w:rsidRPr="00852ED7">
              <w:rPr>
                <w:bCs/>
                <w:kern w:val="2"/>
              </w:rPr>
              <w:t xml:space="preserve"> </w:t>
            </w:r>
            <w:r w:rsidRPr="00852ED7">
              <w:rPr>
                <w:rFonts w:hint="eastAsia"/>
                <w:bCs/>
                <w:kern w:val="2"/>
              </w:rPr>
              <w:t>「</w:t>
            </w:r>
            <w:r w:rsidRPr="00852ED7">
              <w:rPr>
                <w:bCs/>
                <w:kern w:val="2"/>
              </w:rPr>
              <w:t>TAAZE</w:t>
            </w:r>
            <w:r w:rsidRPr="00852ED7">
              <w:rPr>
                <w:rFonts w:hint="eastAsia"/>
                <w:bCs/>
                <w:kern w:val="2"/>
              </w:rPr>
              <w:t>讀冊生活」遭冒名詐騙</w:t>
            </w:r>
            <w:r w:rsidRPr="00EE77D4">
              <w:rPr>
                <w:rFonts w:hint="eastAsia"/>
              </w:rPr>
              <w:t>：</w:t>
            </w:r>
          </w:p>
          <w:p w:rsidR="00B85D8F" w:rsidRPr="008B3B5C" w:rsidRDefault="00B85D8F" w:rsidP="00127F5F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8B3B5C">
              <w:rPr>
                <w:rFonts w:ascii="Times New Roman" w:hint="eastAsia"/>
                <w:b w:val="0"/>
                <w:color w:val="000000"/>
              </w:rPr>
              <w:t>家住臺北市許姓大學生日前於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TAAZE</w:t>
            </w:r>
            <w:r w:rsidRPr="008B3B5C">
              <w:rPr>
                <w:rFonts w:ascii="Times New Roman" w:hint="eastAsia"/>
                <w:b w:val="0"/>
                <w:color w:val="000000"/>
              </w:rPr>
              <w:t>讀冊生活購買數本新書，不久即接到假冒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TAAZE</w:t>
            </w:r>
            <w:r w:rsidRPr="008B3B5C">
              <w:rPr>
                <w:rFonts w:ascii="Times New Roman" w:hint="eastAsia"/>
                <w:b w:val="0"/>
                <w:color w:val="000000"/>
              </w:rPr>
              <w:t>讀冊生活的客服人員來電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(+227133422)</w:t>
            </w:r>
            <w:r w:rsidRPr="008B3B5C">
              <w:rPr>
                <w:rFonts w:ascii="Times New Roman" w:hint="eastAsia"/>
                <w:b w:val="0"/>
                <w:color w:val="000000"/>
              </w:rPr>
              <w:t>，表示因為超商店員誤刷條碼的疏失，將許姓大學生的訂單刷成批發商的訂單，導致將會從許姓大學生的帳戶扣款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12</w:t>
            </w:r>
            <w:r w:rsidRPr="008B3B5C">
              <w:rPr>
                <w:rFonts w:ascii="Times New Roman" w:hint="eastAsia"/>
                <w:b w:val="0"/>
                <w:color w:val="000000"/>
              </w:rPr>
              <w:t>本書的費用，並要許姓大學生別擔心，銀行客服人員會協助操作解除設定。不久後該生接到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1</w:t>
            </w:r>
            <w:r w:rsidRPr="008B3B5C">
              <w:rPr>
                <w:rFonts w:ascii="Times New Roman" w:hint="eastAsia"/>
                <w:b w:val="0"/>
                <w:color w:val="000000"/>
              </w:rPr>
              <w:t>通自稱郵局客服電話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(+886427542030)</w:t>
            </w:r>
            <w:r w:rsidRPr="008B3B5C">
              <w:rPr>
                <w:rFonts w:ascii="Times New Roman" w:hint="eastAsia"/>
                <w:b w:val="0"/>
                <w:color w:val="000000"/>
              </w:rPr>
              <w:t>致電許姓大學生，要求許姓大學生至郵局操作解除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ATM</w:t>
            </w:r>
            <w:r w:rsidRPr="008B3B5C">
              <w:rPr>
                <w:rFonts w:ascii="Times New Roman" w:hint="eastAsia"/>
                <w:b w:val="0"/>
                <w:color w:val="000000"/>
              </w:rPr>
              <w:t>分期付款設定取消訂單，在歹徒的指示下，許姓大學生從自己戶頭匯出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2</w:t>
            </w:r>
            <w:r w:rsidRPr="008B3B5C">
              <w:rPr>
                <w:rFonts w:ascii="Times New Roman" w:hint="eastAsia"/>
                <w:b w:val="0"/>
                <w:color w:val="000000"/>
              </w:rPr>
              <w:t>萬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9,985</w:t>
            </w:r>
            <w:r w:rsidRPr="008B3B5C">
              <w:rPr>
                <w:rFonts w:ascii="Times New Roman" w:hint="eastAsia"/>
                <w:b w:val="0"/>
                <w:color w:val="000000"/>
              </w:rPr>
              <w:t>元至歹徒提供的帳戶，直到查詢帳戶餘額時發現存款短少，才知道自己是遭到詐騙，並趕緊至鄰近派出所報案。</w:t>
            </w:r>
          </w:p>
          <w:p w:rsidR="00B85D8F" w:rsidRPr="00127F5F" w:rsidRDefault="00B85D8F" w:rsidP="00127F5F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8B3B5C">
              <w:rPr>
                <w:rFonts w:ascii="Times New Roman" w:hint="eastAsia"/>
                <w:b w:val="0"/>
                <w:color w:val="000000"/>
              </w:rPr>
              <w:t>刑事警察局提醒民眾，「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 xml:space="preserve">ATM </w:t>
            </w:r>
            <w:r w:rsidRPr="008B3B5C">
              <w:rPr>
                <w:rFonts w:ascii="Times New Roman" w:hint="eastAsia"/>
                <w:b w:val="0"/>
                <w:color w:val="000000"/>
              </w:rPr>
              <w:t>解除分期付款設定」是詐騙慣用手法，自動櫃員機</w:t>
            </w:r>
            <w:r w:rsidRPr="008B3B5C">
              <w:rPr>
                <w:rFonts w:ascii="Times New Roman" w:hAnsi="Times New Roman"/>
                <w:b w:val="0"/>
                <w:color w:val="000000"/>
              </w:rPr>
              <w:t>ATM</w:t>
            </w:r>
            <w:r w:rsidRPr="008B3B5C">
              <w:rPr>
                <w:rFonts w:ascii="Times New Roman" w:hint="eastAsia"/>
                <w:b w:val="0"/>
                <w:color w:val="000000"/>
              </w:rPr>
              <w:t>絕對沒有解除分期付款設定的功能，就算誤設分期付款也不會有帳戶遭到不斷扣款的問題，接獲類似電話務必去電向銀行查證，以免掉入詐騙陷阱</w:t>
            </w:r>
            <w:r w:rsidRPr="00127F5F">
              <w:rPr>
                <w:rFonts w:hint="eastAsia"/>
                <w:b w:val="0"/>
                <w:color w:val="000000"/>
              </w:rPr>
              <w:t>。</w:t>
            </w:r>
            <w:r w:rsidRPr="00F624DC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 w:rsidRPr="00345AF0">
              <w:rPr>
                <w:rFonts w:hint="eastAsia"/>
                <w:color w:val="000000"/>
                <w:sz w:val="20"/>
                <w:szCs w:val="20"/>
              </w:rPr>
              <w:t>桃園市政府水務局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B85D8F" w:rsidRPr="00127F5F" w:rsidRDefault="00B85D8F" w:rsidP="00345AF0">
            <w:pPr>
              <w:pStyle w:val="a1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 id="_x0000_s1027" type="#_x0000_t75" style="position:absolute;left:0;text-align:left;margin-left:146pt;margin-top:3.5pt;width:246pt;height:171pt;z-index:251659264">
                  <v:imagedata r:id="rId8" o:title="" croptop="24597f" cropbottom="13421f" cropleft="4425f" cropright="30707f"/>
                </v:shape>
              </w:pict>
            </w:r>
          </w:p>
          <w:p w:rsidR="00B85D8F" w:rsidRDefault="00B85D8F" w:rsidP="00345AF0">
            <w:pPr>
              <w:pStyle w:val="a1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  <w:p w:rsidR="00B85D8F" w:rsidRDefault="00B85D8F" w:rsidP="00345AF0">
            <w:pPr>
              <w:pStyle w:val="a1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  <w:p w:rsidR="00B85D8F" w:rsidRDefault="00B85D8F" w:rsidP="00345AF0">
            <w:pPr>
              <w:pStyle w:val="a1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  <w:p w:rsidR="00B85D8F" w:rsidRDefault="00B85D8F" w:rsidP="00345AF0">
            <w:pPr>
              <w:pStyle w:val="a1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  <w:p w:rsidR="00B85D8F" w:rsidRDefault="00B85D8F" w:rsidP="00345AF0">
            <w:pPr>
              <w:pStyle w:val="a1"/>
              <w:numPr>
                <w:ilvl w:val="0"/>
                <w:numId w:val="0"/>
              </w:numPr>
              <w:ind w:left="720"/>
              <w:rPr>
                <w:color w:val="000000"/>
                <w:sz w:val="20"/>
                <w:szCs w:val="20"/>
              </w:rPr>
            </w:pPr>
          </w:p>
          <w:p w:rsidR="00B85D8F" w:rsidRDefault="00B85D8F" w:rsidP="00345AF0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auto"/>
                <w:szCs w:val="22"/>
              </w:rPr>
            </w:pPr>
          </w:p>
          <w:p w:rsidR="00B85D8F" w:rsidRDefault="00B85D8F" w:rsidP="00345AF0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auto"/>
                <w:szCs w:val="22"/>
              </w:rPr>
            </w:pPr>
          </w:p>
          <w:p w:rsidR="00B85D8F" w:rsidRPr="004A58DA" w:rsidRDefault="00B85D8F" w:rsidP="00345AF0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auto"/>
                <w:szCs w:val="22"/>
              </w:rPr>
            </w:pPr>
          </w:p>
          <w:p w:rsidR="00B85D8F" w:rsidRPr="00EE77D4" w:rsidRDefault="00B85D8F" w:rsidP="00943E37">
            <w:pPr>
              <w:pStyle w:val="a5"/>
              <w:ind w:leftChars="0" w:left="0" w:firstLineChars="0" w:firstLine="0"/>
              <w:rPr>
                <w:color w:val="FF0000"/>
              </w:rPr>
            </w:pP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＊＊＊＊＊＊＊＊＊＊＊＊＊＊＊＊＊＊＊＊＊＊＊＊＊＊＊＊＊＊＊＊＊＊＊</w:t>
            </w:r>
          </w:p>
          <w:p w:rsidR="00B85D8F" w:rsidRPr="00EE77D4" w:rsidRDefault="00B85D8F" w:rsidP="00EA342A">
            <w:pPr>
              <w:pStyle w:val="a6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B85D8F" w:rsidRPr="00EE77D4" w:rsidRDefault="00B85D8F" w:rsidP="00EA342A">
            <w:pPr>
              <w:pStyle w:val="a6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9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B85D8F" w:rsidRPr="00B93593" w:rsidRDefault="00B85D8F" w:rsidP="00C6008D">
      <w:pPr>
        <w:jc w:val="both"/>
      </w:pPr>
    </w:p>
    <w:sectPr w:rsidR="00B85D8F" w:rsidRPr="00B93593" w:rsidSect="00C623E5">
      <w:footerReference w:type="default" r:id="rId10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D8F" w:rsidRDefault="00B85D8F" w:rsidP="00E07DF3">
      <w:pPr>
        <w:spacing w:before="0" w:line="240" w:lineRule="auto"/>
      </w:pPr>
      <w:r>
        <w:separator/>
      </w:r>
    </w:p>
  </w:endnote>
  <w:endnote w:type="continuationSeparator" w:id="0">
    <w:p w:rsidR="00B85D8F" w:rsidRDefault="00B85D8F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D8F" w:rsidRDefault="00B85D8F">
    <w:pPr>
      <w:pStyle w:val="Footer"/>
      <w:jc w:val="center"/>
    </w:pPr>
    <w:fldSimple w:instr=" PAGE   \* MERGEFORMAT ">
      <w:r w:rsidRPr="008B3B5C">
        <w:rPr>
          <w:noProof/>
          <w:lang w:val="zh-TW"/>
        </w:rPr>
        <w:t>3</w:t>
      </w:r>
    </w:fldSimple>
  </w:p>
  <w:p w:rsidR="00B85D8F" w:rsidRDefault="00B85D8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D8F" w:rsidRDefault="00B85D8F" w:rsidP="00E07DF3">
      <w:pPr>
        <w:spacing w:before="0" w:line="240" w:lineRule="auto"/>
      </w:pPr>
      <w:r>
        <w:separator/>
      </w:r>
    </w:p>
  </w:footnote>
  <w:footnote w:type="continuationSeparator" w:id="0">
    <w:p w:rsidR="00B85D8F" w:rsidRDefault="00B85D8F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0EA073D"/>
    <w:multiLevelType w:val="hybridMultilevel"/>
    <w:tmpl w:val="0302DE82"/>
    <w:lvl w:ilvl="0" w:tplc="C3A089C6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0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81D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222E"/>
    <w:rsid w:val="000825FB"/>
    <w:rsid w:val="00083441"/>
    <w:rsid w:val="00085DA4"/>
    <w:rsid w:val="00093ECE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27F5F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4021"/>
    <w:rsid w:val="00174711"/>
    <w:rsid w:val="0017642E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441E"/>
    <w:rsid w:val="001F0B59"/>
    <w:rsid w:val="001F17D7"/>
    <w:rsid w:val="001F17E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D83"/>
    <w:rsid w:val="002E07D8"/>
    <w:rsid w:val="002E0800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4A57"/>
    <w:rsid w:val="003379ED"/>
    <w:rsid w:val="0034140F"/>
    <w:rsid w:val="003428E7"/>
    <w:rsid w:val="0034486F"/>
    <w:rsid w:val="00345AF0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2DAB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2F6"/>
    <w:rsid w:val="004A3F91"/>
    <w:rsid w:val="004A58DA"/>
    <w:rsid w:val="004A76BA"/>
    <w:rsid w:val="004B0B88"/>
    <w:rsid w:val="004B4AF8"/>
    <w:rsid w:val="004B6DEB"/>
    <w:rsid w:val="004C1570"/>
    <w:rsid w:val="004C74F0"/>
    <w:rsid w:val="004D45CF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451B"/>
    <w:rsid w:val="00605166"/>
    <w:rsid w:val="0061022D"/>
    <w:rsid w:val="00617526"/>
    <w:rsid w:val="00617A6D"/>
    <w:rsid w:val="00623074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46D"/>
    <w:rsid w:val="006A4375"/>
    <w:rsid w:val="006A5CC0"/>
    <w:rsid w:val="006B10E6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4CCB"/>
    <w:rsid w:val="006D5822"/>
    <w:rsid w:val="006D5A20"/>
    <w:rsid w:val="006D7C80"/>
    <w:rsid w:val="006E264B"/>
    <w:rsid w:val="006E34D4"/>
    <w:rsid w:val="006E4DFB"/>
    <w:rsid w:val="006E51C4"/>
    <w:rsid w:val="006E5607"/>
    <w:rsid w:val="006E5D7D"/>
    <w:rsid w:val="006F1487"/>
    <w:rsid w:val="006F5FC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D1B"/>
    <w:rsid w:val="00752B35"/>
    <w:rsid w:val="0075373E"/>
    <w:rsid w:val="0075735A"/>
    <w:rsid w:val="00760638"/>
    <w:rsid w:val="00761182"/>
    <w:rsid w:val="00763204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5117"/>
    <w:rsid w:val="00815373"/>
    <w:rsid w:val="008177DF"/>
    <w:rsid w:val="00823E1D"/>
    <w:rsid w:val="00824298"/>
    <w:rsid w:val="00824F52"/>
    <w:rsid w:val="00832744"/>
    <w:rsid w:val="00832865"/>
    <w:rsid w:val="00842275"/>
    <w:rsid w:val="00843481"/>
    <w:rsid w:val="00844D20"/>
    <w:rsid w:val="00845537"/>
    <w:rsid w:val="00850E1E"/>
    <w:rsid w:val="0085176F"/>
    <w:rsid w:val="00852ED7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3B5C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61D9"/>
    <w:rsid w:val="008F0186"/>
    <w:rsid w:val="008F1604"/>
    <w:rsid w:val="008F1B39"/>
    <w:rsid w:val="008F3AF6"/>
    <w:rsid w:val="009009AD"/>
    <w:rsid w:val="00901658"/>
    <w:rsid w:val="009030F7"/>
    <w:rsid w:val="009031FF"/>
    <w:rsid w:val="00906613"/>
    <w:rsid w:val="00907152"/>
    <w:rsid w:val="00907CBE"/>
    <w:rsid w:val="009168A5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51C7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78CC"/>
    <w:rsid w:val="00B3798C"/>
    <w:rsid w:val="00B40CCA"/>
    <w:rsid w:val="00B43570"/>
    <w:rsid w:val="00B45C74"/>
    <w:rsid w:val="00B50E84"/>
    <w:rsid w:val="00B53A82"/>
    <w:rsid w:val="00B53F41"/>
    <w:rsid w:val="00B57794"/>
    <w:rsid w:val="00B600E3"/>
    <w:rsid w:val="00B639F3"/>
    <w:rsid w:val="00B66A25"/>
    <w:rsid w:val="00B70888"/>
    <w:rsid w:val="00B7111F"/>
    <w:rsid w:val="00B72E65"/>
    <w:rsid w:val="00B77D04"/>
    <w:rsid w:val="00B84669"/>
    <w:rsid w:val="00B853DC"/>
    <w:rsid w:val="00B8545E"/>
    <w:rsid w:val="00B8590F"/>
    <w:rsid w:val="00B85C20"/>
    <w:rsid w:val="00B85D8F"/>
    <w:rsid w:val="00B866A3"/>
    <w:rsid w:val="00B92349"/>
    <w:rsid w:val="00B92580"/>
    <w:rsid w:val="00B93593"/>
    <w:rsid w:val="00B937EF"/>
    <w:rsid w:val="00B9494B"/>
    <w:rsid w:val="00BA153E"/>
    <w:rsid w:val="00BA3790"/>
    <w:rsid w:val="00BA7940"/>
    <w:rsid w:val="00BB1415"/>
    <w:rsid w:val="00BB1763"/>
    <w:rsid w:val="00BB6EAC"/>
    <w:rsid w:val="00BC02EA"/>
    <w:rsid w:val="00BC2301"/>
    <w:rsid w:val="00BC4232"/>
    <w:rsid w:val="00BC446B"/>
    <w:rsid w:val="00BC46C8"/>
    <w:rsid w:val="00BC4E98"/>
    <w:rsid w:val="00BC6E8F"/>
    <w:rsid w:val="00BC77EE"/>
    <w:rsid w:val="00BC7A09"/>
    <w:rsid w:val="00BD2FA6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25CE"/>
    <w:rsid w:val="00C63754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80AA8"/>
    <w:rsid w:val="00D81417"/>
    <w:rsid w:val="00D83D29"/>
    <w:rsid w:val="00D90298"/>
    <w:rsid w:val="00D9261B"/>
    <w:rsid w:val="00D9297A"/>
    <w:rsid w:val="00D96467"/>
    <w:rsid w:val="00D97EDF"/>
    <w:rsid w:val="00DA241B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4AD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6866"/>
    <w:rsid w:val="00F178CC"/>
    <w:rsid w:val="00F21392"/>
    <w:rsid w:val="00F27E50"/>
    <w:rsid w:val="00F30CAE"/>
    <w:rsid w:val="00F376B0"/>
    <w:rsid w:val="00F42E40"/>
    <w:rsid w:val="00F47A4A"/>
    <w:rsid w:val="00F56CB9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06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6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6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6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6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6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67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6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6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6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vhtpe0015@mail5.vac.gov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8695</TotalTime>
  <Pages>3</Pages>
  <Words>230</Words>
  <Characters>1316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121</cp:revision>
  <cp:lastPrinted>2018-08-14T06:40:00Z</cp:lastPrinted>
  <dcterms:created xsi:type="dcterms:W3CDTF">2017-09-28T02:01:00Z</dcterms:created>
  <dcterms:modified xsi:type="dcterms:W3CDTF">2018-12-17T06:06:00Z</dcterms:modified>
</cp:coreProperties>
</file>